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B8" w:rsidRPr="00004BB8" w:rsidRDefault="00004BB8" w:rsidP="00004BB8">
      <w:pPr>
        <w:spacing w:line="240" w:lineRule="auto"/>
        <w:ind w:right="2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04BB8">
        <w:rPr>
          <w:rFonts w:ascii="Times New Roman" w:hAnsi="Times New Roman" w:cs="Times New Roman"/>
          <w:b/>
          <w:color w:val="000000"/>
          <w:sz w:val="28"/>
          <w:szCs w:val="28"/>
        </w:rPr>
        <w:t>РОССИЙСКАЯ ФЕДЕРАЦИЯ</w:t>
      </w:r>
    </w:p>
    <w:p w:rsidR="00004BB8" w:rsidRPr="00004BB8" w:rsidRDefault="00004BB8" w:rsidP="00004BB8">
      <w:pPr>
        <w:spacing w:line="240" w:lineRule="auto"/>
        <w:ind w:right="2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04BB8">
        <w:rPr>
          <w:rFonts w:ascii="Times New Roman" w:hAnsi="Times New Roman" w:cs="Times New Roman"/>
          <w:b/>
          <w:color w:val="000000"/>
          <w:sz w:val="28"/>
          <w:szCs w:val="28"/>
        </w:rPr>
        <w:t>КАМЧАТСКИЙ КРАЙ</w:t>
      </w:r>
    </w:p>
    <w:p w:rsidR="00004BB8" w:rsidRPr="00004BB8" w:rsidRDefault="00004BB8" w:rsidP="00004BB8">
      <w:pPr>
        <w:spacing w:line="240" w:lineRule="auto"/>
        <w:ind w:right="21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04BB8">
        <w:rPr>
          <w:rFonts w:ascii="Times New Roman" w:hAnsi="Times New Roman" w:cs="Times New Roman"/>
          <w:b/>
          <w:color w:val="000000"/>
          <w:sz w:val="28"/>
          <w:szCs w:val="28"/>
        </w:rPr>
        <w:t>Сельское поселение  «село Карага»</w:t>
      </w:r>
    </w:p>
    <w:p w:rsidR="00004BB8" w:rsidRPr="00004BB8" w:rsidRDefault="00004BB8" w:rsidP="00004BB8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04BB8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004BB8" w:rsidRDefault="00004BB8" w:rsidP="00004BB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BB8" w:rsidRPr="00004BB8" w:rsidRDefault="00004BB8" w:rsidP="00004BB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4BB8" w:rsidRDefault="00004BB8" w:rsidP="00004BB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B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74A05" w:rsidRPr="00004BB8" w:rsidRDefault="00474A05" w:rsidP="00004BB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394"/>
        <w:gridCol w:w="1383"/>
      </w:tblGrid>
      <w:tr w:rsidR="00A94A09" w:rsidTr="00474A05">
        <w:tc>
          <w:tcPr>
            <w:tcW w:w="3794" w:type="dxa"/>
          </w:tcPr>
          <w:p w:rsidR="00A94A09" w:rsidRDefault="00474A05" w:rsidP="000349B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 w:rsidR="000349BC">
              <w:rPr>
                <w:rFonts w:ascii="Times New Roman" w:hAnsi="Times New Roman" w:cs="Times New Roman"/>
                <w:sz w:val="28"/>
                <w:szCs w:val="28"/>
              </w:rPr>
              <w:t>27» мая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0349BC"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4394" w:type="dxa"/>
          </w:tcPr>
          <w:p w:rsidR="00A94A09" w:rsidRDefault="00A94A09" w:rsidP="00004B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94A09" w:rsidRDefault="00474A05" w:rsidP="000349B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349BC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</w:tr>
    </w:tbl>
    <w:p w:rsidR="00A94A09" w:rsidRDefault="00A94A09" w:rsidP="00004BB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4A05" w:rsidRDefault="00474A05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A94A09" w:rsidRPr="00A94A09" w:rsidRDefault="00004BB8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  <w:r w:rsidRPr="00A94A09">
        <w:rPr>
          <w:rFonts w:ascii="Times New Roman" w:hAnsi="Times New Roman" w:cs="Times New Roman"/>
          <w:bCs/>
          <w:i/>
          <w:sz w:val="28"/>
          <w:szCs w:val="28"/>
        </w:rPr>
        <w:t>Об  утверждении Положения</w:t>
      </w:r>
    </w:p>
    <w:p w:rsidR="00A94A09" w:rsidRPr="00A94A09" w:rsidRDefault="00004BB8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  <w:r w:rsidRPr="00A94A09">
        <w:rPr>
          <w:rFonts w:ascii="Times New Roman" w:hAnsi="Times New Roman" w:cs="Times New Roman"/>
          <w:bCs/>
          <w:i/>
          <w:sz w:val="28"/>
          <w:szCs w:val="28"/>
        </w:rPr>
        <w:t xml:space="preserve">«О правилах благоустройства и содержания территории </w:t>
      </w:r>
    </w:p>
    <w:p w:rsidR="00004BB8" w:rsidRDefault="00004BB8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  <w:r w:rsidRPr="00A94A09">
        <w:rPr>
          <w:rFonts w:ascii="Times New Roman" w:hAnsi="Times New Roman" w:cs="Times New Roman"/>
          <w:bCs/>
          <w:i/>
          <w:sz w:val="28"/>
          <w:szCs w:val="28"/>
        </w:rPr>
        <w:t>сельского поселения</w:t>
      </w:r>
      <w:r w:rsidR="00A94A09" w:rsidRPr="00A94A09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A94A09">
        <w:rPr>
          <w:rFonts w:ascii="Times New Roman" w:hAnsi="Times New Roman" w:cs="Times New Roman"/>
          <w:bCs/>
          <w:i/>
          <w:sz w:val="28"/>
          <w:szCs w:val="28"/>
        </w:rPr>
        <w:t>«село Карага»</w:t>
      </w:r>
    </w:p>
    <w:p w:rsidR="00A94A09" w:rsidRDefault="00A94A09" w:rsidP="00A94A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A94A09" w:rsidRDefault="00A94A09" w:rsidP="00A94A0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Рассмотрев проект Решения «Об утверждении Положения «О правилах благоустройства и содержания территории сельского поселения «село Карага»,  руководствуясь положениями Федерального закона от 06.10.2003 № 131-ФЗ «Об общих принципах организации местного самоуправления в Российской Федерации», Уставом МО СП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арага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474A05">
        <w:rPr>
          <w:rFonts w:ascii="Times New Roman" w:hAnsi="Times New Roman" w:cs="Times New Roman"/>
          <w:bCs/>
          <w:sz w:val="28"/>
          <w:szCs w:val="28"/>
        </w:rPr>
        <w:t xml:space="preserve">, Совет депутатов сельского поселения «село Карага» </w:t>
      </w:r>
      <w:r w:rsidR="00474A05" w:rsidRPr="00474A05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07724F" w:rsidRDefault="0007724F" w:rsidP="000772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7724F" w:rsidRDefault="00C16361" w:rsidP="0007724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Утвердить Положение «О правилах благоустройства и содержания территории се</w:t>
      </w:r>
      <w:r w:rsidR="00AF3956">
        <w:rPr>
          <w:rFonts w:ascii="Times New Roman" w:hAnsi="Times New Roman" w:cs="Times New Roman"/>
          <w:bCs/>
          <w:sz w:val="28"/>
          <w:szCs w:val="28"/>
        </w:rPr>
        <w:t xml:space="preserve">льского поселения «село Карага» </w:t>
      </w:r>
      <w:proofErr w:type="gramStart"/>
      <w:r w:rsidR="00AF3956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r w:rsidR="003D3AF5">
        <w:rPr>
          <w:rFonts w:ascii="Times New Roman" w:hAnsi="Times New Roman" w:cs="Times New Roman"/>
          <w:bCs/>
          <w:sz w:val="28"/>
          <w:szCs w:val="28"/>
        </w:rPr>
        <w:t>п</w:t>
      </w:r>
      <w:r w:rsidR="00AF3956">
        <w:rPr>
          <w:rFonts w:ascii="Times New Roman" w:hAnsi="Times New Roman" w:cs="Times New Roman"/>
          <w:bCs/>
          <w:sz w:val="28"/>
          <w:szCs w:val="28"/>
        </w:rPr>
        <w:t>риложения</w:t>
      </w:r>
      <w:proofErr w:type="gramEnd"/>
      <w:r w:rsidR="00AF3956">
        <w:rPr>
          <w:rFonts w:ascii="Times New Roman" w:hAnsi="Times New Roman" w:cs="Times New Roman"/>
          <w:bCs/>
          <w:sz w:val="28"/>
          <w:szCs w:val="28"/>
        </w:rPr>
        <w:t>.</w:t>
      </w:r>
    </w:p>
    <w:p w:rsidR="00C16361" w:rsidRDefault="00C16361" w:rsidP="0007724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Должностному лицу Администрации МО СП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арага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», уполномоченному составлять протоколы об административных правонарушениях в соответствии с возложенными на него задачами и функциями, обеспечить контроль за соблюдением на территории сельского поселения</w:t>
      </w:r>
      <w:r w:rsidR="00AF3956">
        <w:rPr>
          <w:rFonts w:ascii="Times New Roman" w:hAnsi="Times New Roman" w:cs="Times New Roman"/>
          <w:bCs/>
          <w:sz w:val="28"/>
          <w:szCs w:val="28"/>
        </w:rPr>
        <w:t xml:space="preserve"> Положения «О правилах благоустройства и содержания территории сельского поселения «село Карага».</w:t>
      </w:r>
    </w:p>
    <w:p w:rsidR="00AF3956" w:rsidRDefault="00AF3956" w:rsidP="0007724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Признать утратившим силу Решение Совета депутатов сельского поселения «село Карага» от 25.05.2012 №13 «Об утверждении Правил благоустройства и санитарного содержания сельского поселения «село Карага».</w:t>
      </w:r>
    </w:p>
    <w:p w:rsidR="00AF3956" w:rsidRDefault="00AF3956" w:rsidP="0007724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Направить настоящее Решение Главе сельского поселения «село Карага» для подписания и обнародования в соответствии с Уставом МО СП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арага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AF3956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F3956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F3956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F3956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Председатель Совета депутатов</w:t>
      </w:r>
    </w:p>
    <w:p w:rsidR="00AF3956" w:rsidRPr="00AF3956" w:rsidRDefault="00AF3956" w:rsidP="00AF39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сельского поселения «село Карага»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С.В. Спиридонова</w:t>
      </w:r>
    </w:p>
    <w:p w:rsidR="00004BB8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04BB8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004BB8" w:rsidRDefault="00004BB8" w:rsidP="005E0CBA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5E0CBA" w:rsidRPr="005E0CBA" w:rsidRDefault="005E0CBA" w:rsidP="00AF3956">
      <w:pPr>
        <w:autoSpaceDE w:val="0"/>
        <w:autoSpaceDN w:val="0"/>
        <w:adjustRightInd w:val="0"/>
        <w:spacing w:after="0" w:line="240" w:lineRule="auto"/>
        <w:ind w:left="5103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E0CBA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</w:t>
      </w:r>
    </w:p>
    <w:p w:rsidR="005E0CBA" w:rsidRDefault="005E0CBA" w:rsidP="00AF3956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5E0CBA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AF3956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AF3956" w:rsidRPr="005E0CBA" w:rsidRDefault="00AF3956" w:rsidP="00AF3956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«село Карага»</w:t>
      </w:r>
    </w:p>
    <w:p w:rsidR="005E0CBA" w:rsidRPr="005E0CBA" w:rsidRDefault="005E0CBA" w:rsidP="00AF3956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5E0CBA">
        <w:rPr>
          <w:rFonts w:ascii="Times New Roman" w:hAnsi="Times New Roman" w:cs="Times New Roman"/>
          <w:sz w:val="24"/>
          <w:szCs w:val="24"/>
        </w:rPr>
        <w:t>от «</w:t>
      </w:r>
      <w:r w:rsidR="000349BC">
        <w:rPr>
          <w:rFonts w:ascii="Times New Roman" w:hAnsi="Times New Roman" w:cs="Times New Roman"/>
          <w:sz w:val="24"/>
          <w:szCs w:val="24"/>
        </w:rPr>
        <w:t>27</w:t>
      </w:r>
      <w:r w:rsidRPr="005E0CBA">
        <w:rPr>
          <w:rFonts w:ascii="Times New Roman" w:hAnsi="Times New Roman" w:cs="Times New Roman"/>
          <w:sz w:val="24"/>
          <w:szCs w:val="24"/>
        </w:rPr>
        <w:t>»</w:t>
      </w:r>
      <w:r w:rsidR="000349BC">
        <w:rPr>
          <w:rFonts w:ascii="Times New Roman" w:hAnsi="Times New Roman" w:cs="Times New Roman"/>
          <w:sz w:val="24"/>
          <w:szCs w:val="24"/>
        </w:rPr>
        <w:t xml:space="preserve"> мая </w:t>
      </w:r>
      <w:r w:rsidRPr="005E0CBA">
        <w:rPr>
          <w:rFonts w:ascii="Times New Roman" w:hAnsi="Times New Roman" w:cs="Times New Roman"/>
          <w:sz w:val="24"/>
          <w:szCs w:val="24"/>
        </w:rPr>
        <w:t>20</w:t>
      </w:r>
      <w:r w:rsidR="000349BC">
        <w:rPr>
          <w:rFonts w:ascii="Times New Roman" w:hAnsi="Times New Roman" w:cs="Times New Roman"/>
          <w:sz w:val="24"/>
          <w:szCs w:val="24"/>
        </w:rPr>
        <w:t xml:space="preserve">16 </w:t>
      </w:r>
      <w:r w:rsidRPr="005E0CBA">
        <w:rPr>
          <w:rFonts w:ascii="Times New Roman" w:hAnsi="Times New Roman" w:cs="Times New Roman"/>
          <w:sz w:val="24"/>
          <w:szCs w:val="24"/>
        </w:rPr>
        <w:t>года №</w:t>
      </w:r>
      <w:r w:rsidR="000349BC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5E0CBA" w:rsidRPr="005E0CBA" w:rsidRDefault="005E0CBA" w:rsidP="00AF3956">
      <w:pPr>
        <w:pStyle w:val="a3"/>
        <w:spacing w:before="0" w:beforeAutospacing="0" w:after="0" w:afterAutospacing="0"/>
        <w:jc w:val="right"/>
      </w:pPr>
    </w:p>
    <w:p w:rsidR="005E0CBA" w:rsidRPr="005E0CBA" w:rsidRDefault="005E0CBA" w:rsidP="005E0C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0CBA" w:rsidRPr="005E0CBA" w:rsidRDefault="005E0CBA" w:rsidP="005E0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/>
          <w:sz w:val="24"/>
          <w:szCs w:val="24"/>
        </w:rPr>
        <w:t>Положение</w:t>
      </w:r>
    </w:p>
    <w:p w:rsidR="005E0CBA" w:rsidRPr="005E0CBA" w:rsidRDefault="005E0CBA" w:rsidP="005E0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/>
          <w:sz w:val="24"/>
          <w:szCs w:val="24"/>
        </w:rPr>
        <w:t>«О правилах благоустройства и  содержания территории</w:t>
      </w:r>
    </w:p>
    <w:p w:rsidR="005E0CBA" w:rsidRPr="005E0CBA" w:rsidRDefault="00AF3956" w:rsidP="005E0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сельского поселения «село Карага</w:t>
      </w:r>
      <w:r w:rsidR="005E0CBA" w:rsidRPr="005E0CBA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5E0CBA" w:rsidRPr="005E0CBA" w:rsidRDefault="005E0CBA" w:rsidP="005E0CBA">
      <w:pPr>
        <w:spacing w:before="100" w:beforeAutospacing="1" w:after="0" w:afterAutospacing="1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E0CBA">
        <w:rPr>
          <w:rFonts w:ascii="Times New Roman" w:eastAsia="Times New Roman" w:hAnsi="Times New Roman" w:cs="Times New Roman"/>
          <w:sz w:val="24"/>
          <w:szCs w:val="24"/>
        </w:rPr>
        <w:t>Настоящие Правила разработаны в соответствии с Федеральным Законом от 06.10.2003 № 131-ФЗ «Об общих принципах организации местного самоуправления в Российской Федерации», Градостроительным кодексом Российской федерации от 29.10.2004 № 190-ФЗ, Федеральным законом от 30.03.1999 № 52-ФЗ «О санитарно-эпидемиологическом бла</w:t>
      </w:r>
      <w:r w:rsidR="00AF3956">
        <w:rPr>
          <w:rFonts w:ascii="Times New Roman" w:eastAsia="Times New Roman" w:hAnsi="Times New Roman" w:cs="Times New Roman"/>
          <w:sz w:val="24"/>
          <w:szCs w:val="24"/>
        </w:rPr>
        <w:t>гополу</w:t>
      </w:r>
      <w:r w:rsidRPr="005E0CBA">
        <w:rPr>
          <w:rFonts w:ascii="Times New Roman" w:eastAsia="Times New Roman" w:hAnsi="Times New Roman" w:cs="Times New Roman"/>
          <w:sz w:val="24"/>
          <w:szCs w:val="24"/>
        </w:rPr>
        <w:t>чии населения», в целях создания благоприятных условий для жизнедеятельности поселения, охраны окружающей среды, обеспечения безопасности дорожного движения, сохранения жизни, здоровья и имущества граждан.</w:t>
      </w:r>
      <w:proofErr w:type="gramEnd"/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1. Общие положения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Правила обеспечения содержания и благоустройства территории </w:t>
      </w:r>
      <w:r w:rsidR="00AF3956">
        <w:rPr>
          <w:rFonts w:ascii="Times New Roman" w:eastAsiaTheme="minorHAnsi" w:hAnsi="Times New Roman" w:cs="Times New Roman"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(далее – Правила) устанавливают единые и обязательные к исполнению требования в сфере благоустройства, определяют порядок уборки и содержания территории для всех юридических и физических лиц, осуществляющих свою деятельность или проживающих на территории </w:t>
      </w:r>
      <w:r w:rsidR="00AF3956">
        <w:rPr>
          <w:rFonts w:ascii="Times New Roman" w:eastAsiaTheme="minorHAnsi" w:hAnsi="Times New Roman" w:cs="Times New Roman"/>
          <w:sz w:val="24"/>
          <w:szCs w:val="24"/>
        </w:rPr>
        <w:t>сельского поселения «село Карага»</w:t>
      </w:r>
      <w:r w:rsidR="00AF3956" w:rsidRPr="005E0CB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>(далее – поселение), независимо от форм собственности, ведомственной принадлежности и гражданства.</w:t>
      </w:r>
      <w:proofErr w:type="gramEnd"/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Правила разработаны на основании законов и нормативных правовых актов Российской Федерации и Камчатского края в сфере благоустройства и защиты окружающей среды.</w:t>
      </w:r>
    </w:p>
    <w:p w:rsidR="005E0CBA" w:rsidRPr="005E0CBA" w:rsidRDefault="005E0CBA" w:rsidP="005E0CB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Настоящие Правила устанавливают общие параметры и  минимальное сочетание элементов благоустройства для создания безопасной, удобной и привлекательной среды территорий муниципальных образований.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2. Основные понятия и термины</w:t>
      </w:r>
    </w:p>
    <w:p w:rsidR="005E0CBA" w:rsidRPr="005E0CBA" w:rsidRDefault="005E0CBA" w:rsidP="005E0CB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Благоустройство территории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комплекс мероприятий по инженерной подготовке и обеспечению безопасности, озеленению, устройству покрытий, освещению, размещению малых архитектурных форм и объектов монументального искусства.</w:t>
      </w:r>
    </w:p>
    <w:p w:rsidR="005E0CBA" w:rsidRPr="005E0CBA" w:rsidRDefault="005E0CBA" w:rsidP="005E0CB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Элементы благоустройства территории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наружная реклама и информация, используемые как составные части благоустройства.</w:t>
      </w:r>
    </w:p>
    <w:p w:rsidR="005E0CBA" w:rsidRPr="005E0CBA" w:rsidRDefault="005E0CBA" w:rsidP="005E0CB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Нормируемый комплекс элементов благоустройства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необходимое минимальное сочетание элементов благоустройства для создания на территории </w:t>
      </w:r>
      <w:r w:rsidR="002B6E2B">
        <w:rPr>
          <w:rFonts w:ascii="Times New Roman" w:eastAsiaTheme="minorHAnsi" w:hAnsi="Times New Roman" w:cs="Times New Roman"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безопасной, удобной и привлекательной среды.</w:t>
      </w:r>
    </w:p>
    <w:p w:rsidR="005E0CBA" w:rsidRPr="005E0CBA" w:rsidRDefault="005E0CBA" w:rsidP="005E0CB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5E0CB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Объекты благоустройства территории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территории </w:t>
      </w:r>
      <w:r w:rsidR="002B6E2B">
        <w:rPr>
          <w:rFonts w:ascii="Times New Roman" w:eastAsiaTheme="minorHAnsi" w:hAnsi="Times New Roman" w:cs="Times New Roman"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, на которых осуществляется деятельность по благоустройству: площадки, дворы, кварталы, функционально-планировочные образования, а также территории,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застройкой), другие территории муниципального образования.</w:t>
      </w:r>
      <w:proofErr w:type="gramEnd"/>
    </w:p>
    <w:p w:rsidR="005E0CBA" w:rsidRPr="005E0CBA" w:rsidRDefault="005E0CBA" w:rsidP="005E0CB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Объекты нормирования благоустройства территории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территории </w:t>
      </w:r>
      <w:r w:rsidR="002B6E2B">
        <w:rPr>
          <w:rFonts w:ascii="Times New Roman" w:eastAsiaTheme="minorHAnsi" w:hAnsi="Times New Roman" w:cs="Times New Roman"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для которых в нормах и правилах по благоустройству территории устанавливаются: нормируемый комплекс элементов благоустройства, нормы и правила их размещения на данной территории. </w:t>
      </w:r>
      <w:proofErr w:type="gram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Такими территориями могут являться: площадки 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различного функционального назначения, пешеходные коммуникации, проезды, общественные пространства, участки и зоны общественной, жилой застройки, санитарно-защитные зоны производственной застройки, объекты рекреации, улично-дорожная сеть населенного пункта, технические (охранно-эксплуатационные) зоны инженерных коммуникаций.</w:t>
      </w:r>
      <w:proofErr w:type="gramEnd"/>
    </w:p>
    <w:p w:rsidR="005E0CBA" w:rsidRPr="005E0CBA" w:rsidRDefault="005E0CBA" w:rsidP="005E0CB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Уборка территорий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вид деятельности, связанный со сбором, вывозом в специально отведенные места отходов производства и потребления, 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среды.</w:t>
      </w:r>
    </w:p>
    <w:p w:rsidR="005E0CBA" w:rsidRPr="005E0CBA" w:rsidRDefault="005E0CBA" w:rsidP="005E0CBA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Механизированная уборка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уборка территорий с применением специализированной уборочной техники.</w:t>
      </w:r>
    </w:p>
    <w:p w:rsidR="005E0CBA" w:rsidRPr="005E0CBA" w:rsidRDefault="005E0CBA" w:rsidP="005E0CBA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Ручная уборка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уборка территорий ручным способом с применением средств малой механизации.</w:t>
      </w:r>
    </w:p>
    <w:p w:rsidR="005E0CBA" w:rsidRPr="005E0CBA" w:rsidRDefault="005E0CBA" w:rsidP="005E0CBA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Уборочная техника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специализированная техника для уборки территории населенных пунктов поселения.</w:t>
      </w:r>
    </w:p>
    <w:p w:rsidR="005E0CBA" w:rsidRPr="005E0CBA" w:rsidRDefault="005E0CBA" w:rsidP="005E0CBA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Содержание дорог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комплекс работ по поддержанию транспортно - эксплуатационного состояния дороги, дорожных сооружений, полосы отвода и элементов обустройства дороги, организации и безопасности дорожного движения.</w:t>
      </w:r>
    </w:p>
    <w:p w:rsidR="005E0CBA" w:rsidRPr="005E0CBA" w:rsidRDefault="005E0CBA" w:rsidP="005E0CBA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Территория предприятий, организаций, учреждений и иных хозяйствующих субъектов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часть территории населённых пунктов поселения, имеющая площадь, границы, местоположение, правовой статус, целевое назначение, переданная хозяйствующему субъекту на основаниях, предусмотренных законодательством Российской Федерации.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E0CBA">
        <w:rPr>
          <w:rFonts w:ascii="Times New Roman" w:eastAsia="Times New Roman" w:hAnsi="Times New Roman" w:cs="Times New Roman"/>
          <w:sz w:val="24"/>
          <w:szCs w:val="24"/>
          <w:u w:val="single"/>
        </w:rPr>
        <w:t>Прилегающая территория</w:t>
      </w:r>
      <w:r w:rsidRPr="005E0CBA">
        <w:rPr>
          <w:rFonts w:ascii="Times New Roman" w:eastAsia="Times New Roman" w:hAnsi="Times New Roman" w:cs="Times New Roman"/>
          <w:sz w:val="24"/>
          <w:szCs w:val="24"/>
        </w:rPr>
        <w:t xml:space="preserve"> – территория, непосредственно примыкающая к границам здания, строения, сооружения, ограждения, строительной площадке, объектам торговли, рекламы и иным объектам, находящимся в собственности, владении, пользовании, распоряжении у юридических или физических лиц.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End"/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Граница прилегающих территорий определяется: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- на улицах с двухсторонней застройкой по длине занимаемого участка, по ширине - до оси проезжей части улицы;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- на улицах с односторонней застройкой по длине занимаемого участка, а по ширине - на всю ширину улицы, включая противоположный тротуар и </w:t>
      </w:r>
      <w:smartTag w:uri="urn:schemas-microsoft-com:office:smarttags" w:element="metricconverter">
        <w:smartTagPr>
          <w:attr w:name="ProductID" w:val="10 метров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10 метров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тротуаром;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- на дорогах, подходах и подъездных путях к промышленным организациям, а также к жилым микрорайонам, карьерам, гаражам, складам и земельным участкам - по всей длине дороги, включая 10-метровую зеленую зону;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- на строительных площадках – территория не менее </w:t>
      </w:r>
      <w:smartTag w:uri="urn:schemas-microsoft-com:office:smarttags" w:element="metricconverter">
        <w:smartTagPr>
          <w:attr w:name="ProductID" w:val="15 метров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15 метров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ограждения стройки по всему периметру;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- для некапитальных объектов торговли, общественного питания и бытового обслуживания населения - в радиусе не менее </w:t>
      </w:r>
      <w:smartTag w:uri="urn:schemas-microsoft-com:office:smarttags" w:element="metricconverter">
        <w:smartTagPr>
          <w:attr w:name="ProductID" w:val="10 метров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10 метров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Придомовая территория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территория, внесенная в технический паспорт домовладения, строения, составленного при приемке или обследовании государственными организациями технической инвентаризации.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Границы земельного участка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в границы земельного участка включаются объекты, входящие в состав недвижимого имущества, подъезды и подходы к ним.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Домовладение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дом (строение) с прилегающим земельным участком.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Фасад здания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наружная сторона здания или сооружения.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Коммунальные (бытовые) отходы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остатки сырья, материалов, полуфабрикатов, иных изделий или продуктов, которые образовались в процессе жизнедеятельности людей, производства или потребления, а также товары (продукция), утратившие свои потребительские свойства.</w:t>
      </w:r>
      <w:proofErr w:type="gramEnd"/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Промышленные отходы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отходы определенного производства, в том числе строительные.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Крупногабаритный мусор (КГМ)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отходы потребления и хозяйственной деятельности (бытовая техника, мебель и др.), утратившие свои потребительские свойства, загрузка 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lastRenderedPageBreak/>
        <w:t>которых (по своим размерам и характеру) производится непосредственно в автотранспортные средства.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Санитарная очистка территории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сбор, вывоз и утилизация (обезвреживание) коммунальных (бытовых) отходов.</w:t>
      </w:r>
      <w:proofErr w:type="gramEnd"/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Несанкционированная свалка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самовольный (несанкционированный) сброс (размещение) или складирование твердых бытовых отходов (ТБО), КГМ, отходов производства и строительства, другого мусора, образованного в процессе деятельности юридических и физических лиц на площади свыше </w:t>
      </w:r>
      <w:smartTag w:uri="urn:schemas-microsoft-com:office:smarttags" w:element="metricconverter">
        <w:smartTagPr>
          <w:attr w:name="ProductID" w:val="25 кв. м"/>
        </w:smartTagPr>
        <w:r w:rsidRPr="005E0CBA">
          <w:rPr>
            <w:rFonts w:ascii="Times New Roman" w:eastAsiaTheme="minorHAnsi" w:hAnsi="Times New Roman" w:cs="Times New Roman"/>
            <w:sz w:val="24"/>
            <w:szCs w:val="24"/>
          </w:rPr>
          <w:t>25 кв. м</w:t>
        </w:r>
      </w:smartTag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. и объемом свыше </w:t>
      </w:r>
      <w:smartTag w:uri="urn:schemas-microsoft-com:office:smarttags" w:element="metricconverter">
        <w:smartTagPr>
          <w:attr w:name="ProductID" w:val="5 куб. м"/>
        </w:smartTagPr>
        <w:r w:rsidRPr="005E0CBA">
          <w:rPr>
            <w:rFonts w:ascii="Times New Roman" w:eastAsiaTheme="minorHAnsi" w:hAnsi="Times New Roman" w:cs="Times New Roman"/>
            <w:sz w:val="24"/>
            <w:szCs w:val="24"/>
          </w:rPr>
          <w:t xml:space="preserve">5 куб. </w:t>
        </w:r>
        <w:proofErr w:type="gramStart"/>
        <w:r w:rsidRPr="005E0CBA">
          <w:rPr>
            <w:rFonts w:ascii="Times New Roman" w:eastAsiaTheme="minorHAnsi" w:hAnsi="Times New Roman" w:cs="Times New Roman"/>
            <w:sz w:val="24"/>
            <w:szCs w:val="24"/>
          </w:rPr>
          <w:t>м</w:t>
        </w:r>
      </w:smartTag>
      <w:proofErr w:type="gramEnd"/>
      <w:r w:rsidRPr="005E0CBA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Свалка (полигон)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специально оборудованное сооружение, предназначенное для размещения отходов.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Брошенный (разукомплектованный) автотранспорт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транспортное средство, от которого собственник в установленном законом порядке отказался или не имеющее собственника, т.е. собственник которого неизвестен (бесхозный). 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Элементы озеленения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зеленые насаждения, деревья, кустарники, газоны, цветники и естественные природные растения.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Средства размещения информации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конструкции, сооружения, технические приспособления стенды и другие носители, предназначенные для распространения информации.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  <w:u w:val="single"/>
        </w:rPr>
        <w:t>Ночное время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период с 22 до 6 часов.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 xml:space="preserve">3.Общие требования к содержанию и уборке территорий населенных пунктов в поселении 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3.1. С целью обеспечения надлежащего санитарного состояния, территория поселения для уборки, санитарного содержания и благоустройства закрепляется за гражданами и организациями согласно схеме закрепления территории в соответствии с нормативными правовыми актами администрации поселения.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3.2. Администрация </w:t>
      </w:r>
      <w:r w:rsidR="003D0DDD">
        <w:rPr>
          <w:rFonts w:ascii="Times New Roman" w:eastAsiaTheme="minorHAnsi" w:hAnsi="Times New Roman" w:cs="Times New Roman"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обеспечивает: 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организацию санитарной уборки и мероприятий по охране окружающей среды на территории сельского поселения в соответствии с муниципальными актами;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ликвидацию несанкционированных свалок.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3.3. Благоустройство, уборка и санитарное состояние территории поселения обеспечивается:</w:t>
      </w:r>
    </w:p>
    <w:p w:rsidR="005E0CBA" w:rsidRPr="005E0CBA" w:rsidRDefault="005E0CBA" w:rsidP="005E0CBA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жилищно-эксплуатационными организациями и управляющими жилыми домами - на территории обслуживаемого дома;</w:t>
      </w:r>
    </w:p>
    <w:p w:rsidR="005E0CBA" w:rsidRPr="005E0CBA" w:rsidRDefault="005E0CBA" w:rsidP="005E0CBA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хозяйствующими субъектами - в пределах территории хозяйствующего субъекта;</w:t>
      </w:r>
    </w:p>
    <w:p w:rsidR="005E0CBA" w:rsidRPr="005E0CBA" w:rsidRDefault="005E0CBA" w:rsidP="005E0CBA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торговыми организациями и индивидуальными предпринимателями, осуществляющими торговлю - в пределах закрепленной в установленном порядке территории;</w:t>
      </w:r>
    </w:p>
    <w:p w:rsidR="005E0CBA" w:rsidRPr="005E0CBA" w:rsidRDefault="005E0CBA" w:rsidP="005E0CBA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специализированными организациями, на которые возложено выполнение определенного вида деятельности - на основании заключенных договоров;</w:t>
      </w:r>
    </w:p>
    <w:p w:rsidR="005E0CBA" w:rsidRPr="005E0CBA" w:rsidRDefault="005E0CBA" w:rsidP="005E0CBA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гражданами, проживающими в индивидуальных жилых домах - на территории их домовладений.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3.4. Благоустройству, уборке и содержанию подлежит вся территория поселения и расположенные на ней объекты. 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3.5. К объектам благоустройства относятся: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E0CBA">
        <w:rPr>
          <w:rFonts w:ascii="Times New Roman" w:eastAsiaTheme="minorHAnsi" w:hAnsi="Times New Roman" w:cs="Times New Roman"/>
          <w:sz w:val="24"/>
          <w:szCs w:val="24"/>
        </w:rPr>
        <w:t>- проезжая часть улиц, тротуары, дороги, площади, придомовые территории (в том числе детские и спортивные площадки), мосты, пешеходные дорожки, остановки пассажирского транспорта, парки, газоны, лесные насаждения, хозяйственные площадки, территории вокруг предприятий торговли, подъезды и территории, прилегающие к строительным площадкам, производственные территории, пустыри и иные поверхности земельных участков в общественно-деловых, жилых и рекреационных зонах;</w:t>
      </w:r>
      <w:proofErr w:type="gramEnd"/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lastRenderedPageBreak/>
        <w:t>- места, предназначенные для санитарного содержания территории, в том числе оборудование и сооружения для сбора и вывоза отходов производства и потребления;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территории производственных объектов, зон инженерной инфраструктуры и зон специального назначения;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территории и капитальные сооружения для всех видов транспорта, сооружения и места для хранения и технического обслуживания автомототранспортных средств, в том числе гаражи, автостоянки, автозаправочные станции, моечные комплексы;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технические средства организации дорожного движения;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устройство наружного освещения и подсветки;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E0CBA">
        <w:rPr>
          <w:rFonts w:ascii="Times New Roman" w:eastAsiaTheme="minorHAnsi" w:hAnsi="Times New Roman" w:cs="Times New Roman"/>
          <w:sz w:val="24"/>
          <w:szCs w:val="24"/>
        </w:rPr>
        <w:t>- фасады зданий (в том числе индивидуальной жилой застройки) и сооружений, а также иные внешние элементы зданий и сооружений, кровли, крыльца, ограждения и защитные решетки, навесы, козырьки, окна, входные двери, балконы, наружные лестницы, карнизы, водосточные трубы, наружные антенные устройства и радиоэлектронные средства, светильники, флагштоки, и другое оборудование, пристроенное к стенам или вмонтированное в них, номерные знаки домов;</w:t>
      </w:r>
      <w:proofErr w:type="gramEnd"/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заборы, ограждения, ворота;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малые архитектурные формы и иные объекты декоративного и рекреационного назначения, в том числе произведения монументально-декоративного искусства (стелы), памятные доски, скамьи, беседки, цветники;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объекты оборудования детских, спортивных и спортивно-игровых площадок;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предметы праздничного оформления;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E0CBA">
        <w:rPr>
          <w:rFonts w:ascii="Times New Roman" w:eastAsiaTheme="minorHAnsi" w:hAnsi="Times New Roman" w:cs="Times New Roman"/>
          <w:sz w:val="24"/>
          <w:szCs w:val="24"/>
        </w:rPr>
        <w:t>- сооружения (малые архитектурные формы) и оборудование для уличной торговли, в том числе павильоны, киоски, лотки, ларьки, палатки, торговые ряды, прилавки, специально приспособленные для уличной торговли автомототранспортные средства;</w:t>
      </w:r>
      <w:proofErr w:type="gramEnd"/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общественного транспорта, малые пункты рекламы (включая стенды, табло и другие сооружения или устройства), общественные туалеты, урны и другие уличные мусоросборники;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- наружная часть производственных и инженерных сооружений, иные объекты, в отношении которых действие субъектов права регулируются установленными законодательством, правилами и нормами благоустройства. 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3.6. Объекты благоустройства должны содержаться в чистоте и исправном состоянии.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3.7. Все виды работ, связанных с прокладкой, устройством и ремонтом подземных сооружений, а также с нарушением существующего благоустройства, производятся только по разрешению администрации поселения, при наличии разрешения на производство земляных работ, согласованного с соответствующими эксплуатационными службами.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3.8. При прокладке и переустройстве подземных сооружений, строительстве и реконструкции зданий и сооружений к выполнению обязательны следующие мероприятия: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складирование материалов и оборудования производить только в пределах строительных площадок;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регулярно вывозить грунт на специально отведенные места, согласованные с администрацией поселения;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регулярно вывозить строительный мусор на свалку (полигон).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3.9. Территории, прилегающие к объектам благоустройства, строительным площадкам, автомобилям, поставленным на длительное хранение, должны содержаться в чистоте с регулярным удалением накапливающихся загрязнений.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3.10. Коммунальные (бытовые), промышленные и прочие отходы, КГМ другие загрязнения должны вывозиться на свалку специализированной организацией на основе договоров, на вывоз отходов.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lastRenderedPageBreak/>
        <w:t>3.11. Обязательна установка урн у всех входов в культурно - массовые учреждения, магазины, другие предприятия и учреждения, на территории мини- рынков и открытых торговых площадках, на остановках общественного транспорта.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3.12. Вывоз трупов животных с территории поселения должен производиться силами владельцев, бесхозных животных - силами администрации поселения.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3.13. При проведении массовых мероприятий организаторы обязаны обеспечить восстановление нарушенного благоустройства, в том числе последующую уборку места проведения мероприятия и прилегающих к нему территорий.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sz w:val="24"/>
          <w:szCs w:val="24"/>
        </w:rPr>
        <w:t xml:space="preserve">3.14. 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Уборку и очистку остановок, на которых расположены некапитальные объекты торговли, обязаны осуществлять владельцы некапитальных объектов торговли в границах прилегающих территорий, если иное не установлено договорами аренды земельного участка, безвозмездного срочного пользования земельным участком, пожизненного наследуемого владения.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3.15. Уборка и очистка территорий, отведенных для размещения и эксплуатации ТП, линий электропередач, газовых, водопроводных и тепловых сетей, обязана осуществляться силами и средствами организаций, эксплуатирующих указанные сети и линии электропередач. В случае</w:t>
      </w:r>
      <w:proofErr w:type="gram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proofErr w:type="gram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если указанные в данном пункте сети являются бесхозяйными, уборку и очистку территорий рекомендуется осуществлять организации, с которой заключен договор об обеспечении сохранности и эксплуатации бесхозяйного имущества.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3.16. В целях обеспечения чистоты и порядка на территории населённых пунктов сельского поселения запрещается: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сорить на улицах, площадях, парках и других общественных местах, допускать загрязнение указанных территорий экскрементами животных;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u w:val="single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выбрасывать коммунальные (бытовые) отходы из окон зданий, движущихся и припаркованных транспортных средств, а также сброс бытового мусора вне урн или контейнеров;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- спиливать деревья, а так же ветви деревьев, выкорчевывать кустарники. 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производить мытьё транспортных средств, купание животных на улицах, придомовых территориях, вблизи у артезианских скважин, родников и рек на территории поселения;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находиться в магазинах, столовых, кафе, учреждениях культуры и других общественных местах в пачкающей одежде;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выпускать домашнюю птицу и пасти скот на улицах, в общественных дворах, скверах, в зонах отдыха и других местах общего пользования;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выливать на улицах, дворовых территориях всякого рода нечистоты;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- стоянка, хранение и содержание личного и служебного легкового и грузового автотранспорта, а также иных средств передвижения, в том числе разукомплектованного (брошенного) транспортного средства на тротуарах и придомовых территориях, детских и спортивных площадках, а также на газонах, в парках; 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мелкорозничная уличная торговля продовольственными, промышленными товарами при отсутствии у продавца урны для сбора мусора;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- накопление и складирование на дворовых территориях, на придомовых территориях ремонтно-строительных материалов, тары, металлолома, сырья, крупногабаритных отходов и других предметов. 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Временное хранение строительных материалов на дворовых территориях разрешается только при наличии разрешения владельца объекта благоустройства по согласованной схеме размещения с указанием сроков хранения;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сжигание листвы, тары, коммунальных (бытовых) отходов производственных отходов вне мест, специально отведенных для этих целей;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торговля с рук, автомашин или иным способом без получения специального разрешения, выдаваемого администрацией поселения;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lastRenderedPageBreak/>
        <w:t>- расклеивание и развешивание каких-либо объявлений и других информационных сообщений, самовольное нанесение надписей и графических изображений, на зданиях, инженерных сооружениях, заборах, опорах линий освещения, трубопроводах, деревьях.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Организация работ по удалению самовольно размещаемых рекламных и иных объявлений, надписей и изображений со всех объектов возлагается на собственников (балансодержателей) указанных объектов.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3.17. Запрещается в полосе отвода автомобильных дорог свалка промышленных, бытовых и других отходов, а также слив масел и топлива.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5E0CBA" w:rsidRPr="005E0CBA" w:rsidRDefault="005E0CBA" w:rsidP="005E0CBA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4. </w:t>
      </w:r>
      <w:r w:rsidRPr="005E0CBA">
        <w:rPr>
          <w:rFonts w:ascii="Times New Roman" w:eastAsia="Times New Roman" w:hAnsi="Times New Roman" w:cs="Times New Roman"/>
          <w:b/>
          <w:bCs/>
          <w:sz w:val="24"/>
          <w:szCs w:val="24"/>
        </w:rPr>
        <w:t>Площадки</w:t>
      </w:r>
    </w:p>
    <w:p w:rsidR="005E0CBA" w:rsidRPr="005E0CBA" w:rsidRDefault="005E0CBA" w:rsidP="005E0CB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4.1. На территории населенных пунктов рекомендуется проектировать следующие виды площадок: для игр детей, отдыха взрослых, занятий спортом, установки мусоросборников, выгула собак, стоянок автомобилей. Размещение площадок в границах охранных зон зарегистрированных памятников культурного наследия и </w:t>
      </w:r>
      <w:proofErr w:type="gram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зон</w:t>
      </w:r>
      <w:proofErr w:type="gram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особо охраняемых природных территорий согласовывается с уполномоченными органами охраны памятников, природопользования и охраны окружающей среды.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/>
          <w:bCs/>
          <w:sz w:val="24"/>
          <w:szCs w:val="24"/>
        </w:rPr>
        <w:t>Детские площадки</w:t>
      </w:r>
    </w:p>
    <w:p w:rsidR="005E0CBA" w:rsidRPr="005E0CBA" w:rsidRDefault="005E0CBA" w:rsidP="005E0CBA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4.2. Детские площадки обычно предназначены для игр и активного отдыха детей разных возрастов: </w:t>
      </w:r>
      <w:proofErr w:type="spell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преддошкольного</w:t>
      </w:r>
      <w:proofErr w:type="spell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(до 3 лет), дошкольного (до 7 лет), младшего и среднего школьного возраста (7 - 12 лет).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интересам. Для детей и подростков (12 - 16 лет) организуются</w:t>
      </w:r>
      <w:r w:rsidR="00BB3BC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спортивно-игровые комплексы (</w:t>
      </w:r>
      <w:proofErr w:type="spell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микро-скалодромы</w:t>
      </w:r>
      <w:proofErr w:type="spell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, велодромы и т.п.) и оборудование специальных мест для катания на самокатах, роликовых досках и коньках.</w:t>
      </w:r>
    </w:p>
    <w:p w:rsidR="005E0CBA" w:rsidRPr="005E0CBA" w:rsidRDefault="005E0CBA" w:rsidP="005E0CBA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4.3. </w:t>
      </w:r>
      <w:proofErr w:type="gram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Расстояние от окон жилых домов и общественных зданий до границ детских площадок дошкольного возраста должно быть не менее </w:t>
      </w:r>
      <w:smartTag w:uri="urn:schemas-microsoft-com:office:smarttags" w:element="metricconverter">
        <w:smartTagPr>
          <w:attr w:name="ProductID" w:val="10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10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младшего и среднего школьного возраста - не менее </w:t>
      </w:r>
      <w:smartTag w:uri="urn:schemas-microsoft-com:office:smarttags" w:element="metricconverter">
        <w:smartTagPr>
          <w:attr w:name="ProductID" w:val="20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20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комплексных игровых площадок - не менее </w:t>
      </w:r>
      <w:smartTag w:uri="urn:schemas-microsoft-com:office:smarttags" w:element="metricconverter">
        <w:smartTagPr>
          <w:attr w:name="ProductID" w:val="40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40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спортивно-игровых комплексов - не менее </w:t>
      </w:r>
      <w:smartTag w:uri="urn:schemas-microsoft-com:office:smarttags" w:element="metricconverter">
        <w:smartTagPr>
          <w:attr w:name="ProductID" w:val="100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100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. Детские площадки для дошкольного и </w:t>
      </w:r>
      <w:proofErr w:type="spell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преддошкольного</w:t>
      </w:r>
      <w:proofErr w:type="spell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возраста размещаются на участке жилой застройки, площадки для младшего и среднего школьного</w:t>
      </w:r>
      <w:proofErr w:type="gram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возраста, комплексные игровые площадки размещаются на озелененных территориях группы или микрорайона, спортивно-игровые комплексы и места для катания - в парках жилого района.</w:t>
      </w:r>
    </w:p>
    <w:p w:rsidR="005E0CBA" w:rsidRPr="005E0CBA" w:rsidRDefault="005E0CBA" w:rsidP="005E0CBA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4.4. Оптимальный размер игровых площадок устанавливается для детей дошкольного возраста - 70 - </w:t>
      </w:r>
      <w:smartTag w:uri="urn:schemas-microsoft-com:office:smarttags" w:element="metricconverter">
        <w:smartTagPr>
          <w:attr w:name="ProductID" w:val="150 кв.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150 кв.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школьного возраста - 100 - </w:t>
      </w:r>
      <w:smartTag w:uri="urn:schemas-microsoft-com:office:smarttags" w:element="metricconverter">
        <w:smartTagPr>
          <w:attr w:name="ProductID" w:val="300 кв.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300 кв.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комплексных игровых площадок - 900 - </w:t>
      </w:r>
      <w:smartTag w:uri="urn:schemas-microsoft-com:office:smarttags" w:element="metricconverter">
        <w:smartTagPr>
          <w:attr w:name="ProductID" w:val="1600 кв.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1600 кв.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При этом возможно объединение площадок дошкольного возраста с площадками отдыха взрослых (размер площадки - не менее </w:t>
      </w:r>
      <w:smartTag w:uri="urn:schemas-microsoft-com:office:smarttags" w:element="metricconverter">
        <w:smartTagPr>
          <w:attr w:name="ProductID" w:val="150 кв.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150 кв.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). Соседствующие детские и взрослые площадки разделяются густыми зелеными посадками.</w:t>
      </w:r>
    </w:p>
    <w:p w:rsidR="005E0CBA" w:rsidRPr="005E0CBA" w:rsidRDefault="005E0CBA" w:rsidP="005E0CBA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4.5. При реконструкции детских площадок во избежание травматизма необходимо предотвращать наличие на территории площадки выступающих корней или нависающих низких веток, остатков старого, срезанного оборудования (стойки, фундаменты), находящихся над поверхностью земли, незаглубленных в землю металлических перемычек (как правило, у турников и качелей). При реконструкции прилегающих территорий детские площадки следует изолировать от мест ведения работ и складирования строительных материалов.</w:t>
      </w:r>
    </w:p>
    <w:p w:rsidR="005E0CBA" w:rsidRPr="005E0CBA" w:rsidRDefault="005E0CBA" w:rsidP="005E0CBA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4.6. Обязательный перечень элементов благоустройства территории на детской площадке включает: мягкие виды покрытия, элементы сопряжения поверхности площадки с газоном, озеленение, игровое оборудование, скамьи и урны, осветительное оборудование.</w:t>
      </w:r>
    </w:p>
    <w:p w:rsidR="005E0CBA" w:rsidRPr="005E0CBA" w:rsidRDefault="005E0CBA" w:rsidP="005E0CBA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4.7. Мягкие виды покрытия (песчаное, уплотненное песчаное на грунтовом основании или гравийной крошке, мягкое резиновое или мягкое синтетическое) 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предусматриваются на детской площадке в местах расположения игрового оборудования и других, связанных с возможностью падения детей. Места установки скамеек необходимо оборудовать твердыми видами покрытия. При травяном покрытии площадок рекомендуется предусматривать пешеходные дорожки к оборудованию с твердым, мягким или комбинированным видами покрытия.</w:t>
      </w:r>
    </w:p>
    <w:p w:rsidR="005E0CBA" w:rsidRPr="005E0CBA" w:rsidRDefault="005E0CBA" w:rsidP="005E0CBA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4.8. Для сопряжения поверхностей площадки и газона рекомендуется применять садовые бортовые камни со скошенными или закругленными краями.</w:t>
      </w:r>
    </w:p>
    <w:p w:rsidR="005E0CBA" w:rsidRPr="005E0CBA" w:rsidRDefault="005E0CBA" w:rsidP="005E0CBA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4.9. Детские площадки озеленяются посадками деревьев и кустарника, с учетом их инсоляции в течение 5 часов светового дня. Деревья с восточной и северной стороны площадки должны высаживаться не ближе 3-х м, а с южной и западной - не ближе </w:t>
      </w:r>
      <w:smartTag w:uri="urn:schemas-microsoft-com:office:smarttags" w:element="metricconverter">
        <w:smartTagPr>
          <w:attr w:name="ProductID" w:val="1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края площадки до оси дерева. На площадках дошкольного возраста не допускается применение видов растений с колючками. На всех видах детских площадок не допускается применение растений с ядовитыми плодами.</w:t>
      </w:r>
    </w:p>
    <w:p w:rsidR="005E0CBA" w:rsidRPr="005E0CBA" w:rsidRDefault="005E0CBA" w:rsidP="005E0CBA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4.10. Осветительное оборудование должно функционировать в режиме освещения территории, на которой расположена площадка. Не допускается размещение осветительного оборудования на высоте менее </w:t>
      </w:r>
      <w:smartTag w:uri="urn:schemas-microsoft-com:office:smarttags" w:element="metricconverter">
        <w:smartTagPr>
          <w:attr w:name="ProductID" w:val="2,5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2,5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/>
          <w:bCs/>
          <w:sz w:val="24"/>
          <w:szCs w:val="24"/>
        </w:rPr>
        <w:t>Площадки отдыха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4.11. Площадки отдыха обычно предназначены для тихого отдыха и настольных игр взрослого населения, размещаются на участках жилой застройки, рекомендуется на озелененных территориях жилой группы и микрорайона, в парках и лесопарках. Расстояние от окон жилых домов до границ площадок тихого отдыха следует устанавливать не менее </w:t>
      </w:r>
      <w:smartTag w:uri="urn:schemas-microsoft-com:office:smarttags" w:element="metricconverter">
        <w:smartTagPr>
          <w:attr w:name="ProductID" w:val="10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10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площадок шумных настольных игр - не менее </w:t>
      </w:r>
      <w:smartTag w:uri="urn:schemas-microsoft-com:office:smarttags" w:element="metricconverter">
        <w:smartTagPr>
          <w:attr w:name="ProductID" w:val="25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25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4.12. Площадки отдыха на жилых территориях следует проектировать из расчета 0,1 - </w:t>
      </w:r>
      <w:smartTag w:uri="urn:schemas-microsoft-com:office:smarttags" w:element="metricconverter">
        <w:smartTagPr>
          <w:attr w:name="ProductID" w:val="0,2 кв.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0,2 кв.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жителя. Оптимальный размер площадки 50 - </w:t>
      </w:r>
      <w:smartTag w:uri="urn:schemas-microsoft-com:office:smarttags" w:element="metricconverter">
        <w:smartTagPr>
          <w:attr w:name="ProductID" w:val="100 кв.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100 кв.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минимальный размер площадки отдыха - не менее 15 - </w:t>
      </w:r>
      <w:smartTag w:uri="urn:schemas-microsoft-com:office:smarttags" w:element="metricconverter">
        <w:smartTagPr>
          <w:attr w:name="ProductID" w:val="20 кв.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20 кв.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4.13. Обязательный перечень элементов благоустройства на площадке отдыха включает: твердые виды покрытия, элементы сопряжения поверхности площадки с газоном, озеленение, скамьи для отдыха, скамьи и столы, урны (как минимум, по одной у каждой скамьи), осветительное оборудование.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4.14. Покрытие площадки рекомендуется проектировать в виде плиточного мощения.  Минимальный размер площадки с установкой одного стола со скамьями для настольных игр рекомендуется устанавливать в пределах 12 - </w:t>
      </w:r>
      <w:smartTag w:uri="urn:schemas-microsoft-com:office:smarttags" w:element="metricconverter">
        <w:smartTagPr>
          <w:attr w:name="ProductID" w:val="15 кв.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15 кв.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Спортивные площадки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4.15. Спортивные площадки, предназначены для занятий физкультурой и спортом всех возрастных групп населения, их рекомендуется проектировать в составе территорий жилого и рекреационного назначения, участков спортивных сооружений, участков общеобразовательных школ. Проектирование спортивных площадок рекомендуется вести в зависимости от вида специализации площадки. 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4.16. Минимальное расстояние от границ спортплощадок до окон жилых домов от 20 до </w:t>
      </w:r>
      <w:smartTag w:uri="urn:schemas-microsoft-com:office:smarttags" w:element="metricconverter">
        <w:smartTagPr>
          <w:attr w:name="ProductID" w:val="40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40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зависимости от шумовых характеристик площадки. Комплексные физкультурно-спортивные площадки для детей дошкольного возраста (на 75 детей) устанавливаются площадью не менее </w:t>
      </w:r>
      <w:smartTag w:uri="urn:schemas-microsoft-com:office:smarttags" w:element="metricconverter">
        <w:smartTagPr>
          <w:attr w:name="ProductID" w:val="150 кв.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150 кв.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школьного возраста (100 детей) - не менее </w:t>
      </w:r>
      <w:smartTag w:uri="urn:schemas-microsoft-com:office:smarttags" w:element="metricconverter">
        <w:smartTagPr>
          <w:attr w:name="ProductID" w:val="250 кв.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250 кв.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4.17. Как правило, обязательный перечень элементов благоустройства территории на спортивной площадке включает: мягкие или газонные виды покрытия, спортивное оборудование. Рекомендуется озеленение и ограждение площадки.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4.18. Озеленение рекомендуется размещать по периметру площадки, высаживая быстрорастущие деревья на расстоянии от края площадки не менее </w:t>
      </w:r>
      <w:smartTag w:uri="urn:schemas-microsoft-com:office:smarttags" w:element="metricconverter">
        <w:smartTagPr>
          <w:attr w:name="ProductID" w:val="2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2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. Не рекомендуется применять деревья и кустарники, имеющие блестящие листья, дающие большое количество летящих семян, обильно плодоносящих и рано сбрасывающих листву. Для ограждения </w:t>
      </w:r>
      <w:proofErr w:type="gram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площадки</w:t>
      </w:r>
      <w:proofErr w:type="gram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возможно применять вертикальное озеленение.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4.19. Площадки рекомендуется оборудовать сетчатым ограждением высотой 2,5 - </w:t>
      </w:r>
      <w:smartTag w:uri="urn:schemas-microsoft-com:office:smarttags" w:element="metricconverter">
        <w:smartTagPr>
          <w:attr w:name="ProductID" w:val="3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3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а в местах примыкания спортивных площадок друг к другу - высотой не менее </w:t>
      </w:r>
      <w:smartTag w:uri="urn:schemas-microsoft-com:office:smarttags" w:element="metricconverter">
        <w:smartTagPr>
          <w:attr w:name="ProductID" w:val="1,2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1,2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/>
          <w:bCs/>
          <w:sz w:val="24"/>
          <w:szCs w:val="24"/>
        </w:rPr>
        <w:t>Площадки для установки мусоросборников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4.20. Площадки для установки мусоросборников,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специально оборудованные места, предназначенные для сбора твердых бытовых отходов (ТБО). Наличие таких площадок рекомендуется предусматривать в составе территорий и участков любого функционального назначения, где могут накапливаться ТБО.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4.21. Площадки размещаются удаленными от окон жилых зданий, границ участков детских учреждений, мест отдыха на расстояние не менее</w:t>
      </w:r>
      <w:proofErr w:type="gram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proofErr w:type="gram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чем </w:t>
      </w:r>
      <w:smartTag w:uri="urn:schemas-microsoft-com:office:smarttags" w:element="metricconverter">
        <w:smartTagPr>
          <w:attr w:name="ProductID" w:val="20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20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на участках жилой застройки - не далее </w:t>
      </w:r>
      <w:smartTag w:uri="urn:schemas-microsoft-com:office:smarttags" w:element="metricconverter">
        <w:smartTagPr>
          <w:attr w:name="ProductID" w:val="100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100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входов, считая по пешеходным дорожкам от дальнего подъезда, при этом территория площадки должна примыкать к проездам, но не мешать проезду транспорта. При обособленном размещении площадки (вдали от проездов) должна предусматривается возможность удобного подъезда транспорта для очистки контейнеров и наличия разворотных площадок (</w:t>
      </w:r>
      <w:smartTag w:uri="urn:schemas-microsoft-com:office:smarttags" w:element="metricconverter">
        <w:smartTagPr>
          <w:attr w:name="ProductID" w:val="12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12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x</w:t>
      </w:r>
      <w:proofErr w:type="spell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2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12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). 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4.22. Размер площадки на один контейнер должен быть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– 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2 - </w:t>
      </w:r>
      <w:smartTag w:uri="urn:schemas-microsoft-com:office:smarttags" w:element="metricconverter">
        <w:smartTagPr>
          <w:attr w:name="ProductID" w:val="3 кв.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3 кв.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. Между контейнером и краем площадки размер прохода  устанавливается не менее </w:t>
      </w:r>
      <w:smartTag w:uri="urn:schemas-microsoft-com:office:smarttags" w:element="metricconverter">
        <w:smartTagPr>
          <w:attr w:name="ProductID" w:val="1,0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1,0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между контейнерами - не менее </w:t>
      </w:r>
      <w:smartTag w:uri="urn:schemas-microsoft-com:office:smarttags" w:element="metricconverter">
        <w:smartTagPr>
          <w:attr w:name="ProductID" w:val="0,35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0,35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4.23. Обязательный перечень элементов благоустройства территории на площадке для установки мусоросборников включает: твердые виды покрытия, элементы сопряжения поверхности площадки с прилегающими территориями, контейнеры для сбора ТБО, осветительное оборудование. Рекомендуется проектировать озеленение площадки.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4.24. Покрытие площадки следует устанавливать </w:t>
      </w:r>
      <w:proofErr w:type="gram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аналогичным</w:t>
      </w:r>
      <w:proofErr w:type="gram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покрытию транспортных проездов. Уклон покрытия площадки рекомендуется устанавливать составляющим 5 - 10% в сторону проезжей части, чтобы не допускать застаивания воды и скатывания контейнера.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/>
          <w:bCs/>
          <w:sz w:val="24"/>
          <w:szCs w:val="24"/>
        </w:rPr>
        <w:t>Площадки для выгула собак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4.25. Площадки для выгула собак рекомендуется размещать на территориях общего пользования микрорайона и жилого района, свободных от зеленых насаждений, под линиями электропередач с напряжением не более 110 кВт, за пределами санитарной зоны источников водоснабжения первого и второго поясов. 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4.26. Размеры площадок для выгула собак, размещаемые на территориях жилого назначения должно быть 400 - </w:t>
      </w:r>
      <w:smartTag w:uri="urn:schemas-microsoft-com:office:smarttags" w:element="metricconverter">
        <w:smartTagPr>
          <w:attr w:name="ProductID" w:val="600 кв.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600 кв.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на прочих территориях - до </w:t>
      </w:r>
      <w:smartTag w:uri="urn:schemas-microsoft-com:office:smarttags" w:element="metricconverter">
        <w:smartTagPr>
          <w:attr w:name="ProductID" w:val="800 кв.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800 кв.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в условиях сложившейся застройки может принимать уменьшенный размер площадок, исходя из имеющихся территориальных возможностей. Расстояние от границы площадки до окон жилых и общественных зданий рекомендуется принимать не менее </w:t>
      </w:r>
      <w:smartTag w:uri="urn:schemas-microsoft-com:office:smarttags" w:element="metricconverter">
        <w:smartTagPr>
          <w:attr w:name="ProductID" w:val="25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25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а до участков детских учреждений, школ, детских, спортивных площадок, площадок отдыха - не менее </w:t>
      </w:r>
      <w:smartTag w:uri="urn:schemas-microsoft-com:office:smarttags" w:element="metricconverter">
        <w:smartTagPr>
          <w:attr w:name="ProductID" w:val="40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40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4.27. Перечень элементов благоустройства на территории площадки для выгула собак включает: различные виды покрытия, ограждение, скамья (как минимум), урна (как минимум), осветительное и информационное оборудование. Рекомендуется предусматривать </w:t>
      </w:r>
      <w:proofErr w:type="spell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периметральное</w:t>
      </w:r>
      <w:proofErr w:type="spell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озеленение.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4.28. Для покрытия поверхности части площадки, предназначенной для выгула собак, предусматривается выравнивание поверхности, обеспечивающую хороший дренаж, не травмирующую конечности животных (газонное, песчаное, песчано-земляное), а также удобство для регулярной уборки и обновления. Поверхность части площадки, предназначенной для владельцев собак, должна быть с твердым или комбинированным видом покрытия (плитка, утопленная в газон и др.). Подход к площадке оборудуется твердым видом покрытия.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4.29. Ограждение площадки, как правило, следует выполнять из легкой металлической сетки высотой не менее </w:t>
      </w:r>
      <w:smartTag w:uri="urn:schemas-microsoft-com:office:smarttags" w:element="metricconverter">
        <w:smartTagPr>
          <w:attr w:name="ProductID" w:val="1,5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1,5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При этом  учитывается, что расстояние между элементами и 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секциями ограждения, его нижним краем и землей не должно </w:t>
      </w:r>
      <w:proofErr w:type="gram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позволять животному покинуть</w:t>
      </w:r>
      <w:proofErr w:type="gram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площадку или причинить себе травму.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4.30. На территории площадки должен быть размещен информационный стенд с правилами пользования площадкой.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/>
          <w:bCs/>
          <w:sz w:val="24"/>
          <w:szCs w:val="24"/>
        </w:rPr>
        <w:t>Площадки автостоянок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4.31. </w:t>
      </w:r>
      <w:proofErr w:type="gram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территории </w:t>
      </w:r>
      <w:r w:rsidR="00C01E87">
        <w:rPr>
          <w:rFonts w:ascii="Times New Roman" w:hAnsi="Times New Roman" w:cs="Times New Roman"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предусматриваются следующие виды автостоянок: кратковременного и длительного хранения автомобилей, уличных (в виде парковок), внеуличных (в виде "карманов"), гостевых (на участке жилой застройки), для</w:t>
      </w:r>
      <w:r w:rsidR="00C01E87">
        <w:rPr>
          <w:rFonts w:ascii="Times New Roman" w:eastAsia="Times New Roman" w:hAnsi="Times New Roman" w:cs="Times New Roman"/>
          <w:bCs/>
          <w:sz w:val="24"/>
          <w:szCs w:val="24"/>
        </w:rPr>
        <w:t xml:space="preserve"> хранения автомобилей населения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приобъектных</w:t>
      </w:r>
      <w:proofErr w:type="spell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(у объекта или группы объектов), прочих (грузовых, перехватывающих и др.).</w:t>
      </w:r>
      <w:proofErr w:type="gramEnd"/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4.32. Обязательный перечень элементов благоустройства территории на площадках автостоянок включает: твердые виды покрытия, элементы сопряжения поверхностей, разделительные элементы, осветительное и информационное оборудование. Площадки для длительного хранения автомобилей могут быть оборудованы навесами, легкими осаждениями боксов, смотровыми эстакадами.</w:t>
      </w:r>
    </w:p>
    <w:p w:rsidR="005E0CBA" w:rsidRPr="005E0CBA" w:rsidRDefault="005E0CBA" w:rsidP="005E0CB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4.33. Покрытие площадок рекомендуется проектировать </w:t>
      </w:r>
      <w:proofErr w:type="gram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аналогичным</w:t>
      </w:r>
      <w:proofErr w:type="gram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покрытию транспортных проездов.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5. Организация сбора и вывоза бытовых и прочих отходов</w:t>
      </w:r>
    </w:p>
    <w:p w:rsidR="005E0CBA" w:rsidRPr="005E0CBA" w:rsidRDefault="005E0CBA" w:rsidP="005E0CBA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5.1. Юридические и физические лица, имеющие объекты движимого и недвижимого имущества на территории муниципального образования обязаны:</w:t>
      </w:r>
    </w:p>
    <w:p w:rsidR="005E0CBA" w:rsidRPr="005E0CBA" w:rsidRDefault="005E0CBA" w:rsidP="005E0CBA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- своевременно заключать договоры со специализированными организациями на вывоз бытовых отходов; </w:t>
      </w:r>
    </w:p>
    <w:p w:rsidR="005E0CBA" w:rsidRPr="005E0CBA" w:rsidRDefault="005E0CBA" w:rsidP="005E0CBA">
      <w:pPr>
        <w:tabs>
          <w:tab w:val="left" w:pos="66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оборудовать площадки под мусоросборники с удобными подъездами для транспорта;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- владельцы </w:t>
      </w:r>
      <w:proofErr w:type="spellStart"/>
      <w:r w:rsidRPr="005E0CBA">
        <w:rPr>
          <w:rFonts w:ascii="Times New Roman" w:eastAsiaTheme="minorHAnsi" w:hAnsi="Times New Roman" w:cs="Times New Roman"/>
          <w:sz w:val="24"/>
          <w:szCs w:val="24"/>
        </w:rPr>
        <w:t>неканализованных</w:t>
      </w:r>
      <w:proofErr w:type="spellEnd"/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домовладений и сооружений  должны содержать в исправном состоянии наружные туалеты, выгребные ямы и подъездные пути к ним.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5.2. Вывоз коммунальных (бытовых) отходов производится в соответствии с установленными по договору графиками вывоза,  отходы вывозятся </w:t>
      </w:r>
      <w:proofErr w:type="spellStart"/>
      <w:r w:rsidRPr="005E0CBA">
        <w:rPr>
          <w:rFonts w:ascii="Times New Roman" w:eastAsiaTheme="minorHAnsi" w:hAnsi="Times New Roman" w:cs="Times New Roman"/>
          <w:sz w:val="24"/>
          <w:szCs w:val="24"/>
        </w:rPr>
        <w:t>мусоровозным</w:t>
      </w:r>
      <w:proofErr w:type="spellEnd"/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транспортом, а жидкие отходы из </w:t>
      </w:r>
      <w:proofErr w:type="spellStart"/>
      <w:r w:rsidRPr="005E0CBA">
        <w:rPr>
          <w:rFonts w:ascii="Times New Roman" w:eastAsiaTheme="minorHAnsi" w:hAnsi="Times New Roman" w:cs="Times New Roman"/>
          <w:sz w:val="24"/>
          <w:szCs w:val="24"/>
        </w:rPr>
        <w:t>неканализованных</w:t>
      </w:r>
      <w:proofErr w:type="spellEnd"/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домовладений, сооружений – ассенизационным вакуумным транспортом в соответствии с договором.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5.3. Запрещается: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сжигание мусора на прилегающих территориях;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хранение тары у торговых предприятий, предприятий общественного питания и других объектов и мест торговли в не отведенных для этих целей местах;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сбрасывать и хранить крупногабаритные, а также строительные отходы на уличной, дворовой, производственной территории, площадках для сбора коммунальных (бытовых) отходов.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 xml:space="preserve">6. Уборка территории населенных пунктов поселения в </w:t>
      </w:r>
      <w:proofErr w:type="spellStart"/>
      <w:proofErr w:type="gramStart"/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осеннее-зимний</w:t>
      </w:r>
      <w:proofErr w:type="spellEnd"/>
      <w:proofErr w:type="gramEnd"/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 xml:space="preserve"> период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6.1. С ноября по апрель устанавливается период зимней уборки. В зависимости от погодных условий, указанный период может быть сокращен или продлен по решению Администрации поселения.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sz w:val="24"/>
          <w:szCs w:val="24"/>
        </w:rPr>
        <w:t xml:space="preserve">6.2. 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Осенне-зимнюю уборку территории предусматривает уборку и вывоз мусора, снега и льда, грязи, посыпку улиц песком с примесью хлоридов.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6.3 Хозяйствующие субъекты, граждане имеющие в собственности жилые дома обязаны организовывать зимнее содержание своих территорий (улиц), обеспечивающее доступ к объектам (жилым домам) и безопасность людей, путем заключения договоров </w:t>
      </w:r>
      <w:proofErr w:type="gramStart"/>
      <w:r w:rsidRPr="005E0CBA">
        <w:rPr>
          <w:rFonts w:ascii="Times New Roman" w:eastAsiaTheme="minorHAnsi" w:hAnsi="Times New Roman" w:cs="Times New Roman"/>
          <w:sz w:val="24"/>
          <w:szCs w:val="24"/>
        </w:rPr>
        <w:t>с</w:t>
      </w:r>
      <w:proofErr w:type="gramEnd"/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специализированными организациями (юридическими, физическими лицами) на очистку территорий от снега в зимнее время.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6.4. Сгребание снега, погрузка и вывоз с проезжей части улиц и дорог производится специализированной организацией по договору с предприятиями, учреждениями, а так же собственниками индивидуальных жилых домов. 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6.5. Снег, очищаемый с дворовых территорий и пешеходных территорий, складируется (сгребается) на указанных территориях таким образом, чтобы был обеспечен проезд транспорта, доступ к инженерным коммуникациям и сооружениям на них, проход пешеходов и сохранность зеленых насаждений. 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sz w:val="24"/>
          <w:szCs w:val="24"/>
        </w:rPr>
        <w:t>6.6. Для предотвращения падения сосулек и наледей с крыш зданий (карнизов), регулярно выполняется их очистка с обязательным применением мер предосторожности для обеспечения безопасного движения пешеходов и сохранности деревьев, кустарников, асфальтного покрытия тротуаров, балконов, карнизов, вывесок.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Очистку от снега крыш и удаление сосулек следует производить с обеспечением следующих мер безопасности: назначение дежурных, ограждение тротуаров, оснащение страховочным оборудованием лиц, работающих на высоте.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Снег, сброшенный с крыш, следует немедленно вывозить.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На проездах, убираемых специализированными организациями, снег следует сбрасывать с крыш до вывозки снега, сметенного с дорожных покрытий, и укладывать в общий с ними вал.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6.7. Посыпку песком с примесью хлоридов, как правило, следует начинать немедленно с начала снегопада или появления гололеда.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В первую очередь при гололеде посыпаются спуски, подъемы, перекрестки, места остановок общественного транспорта, пешеходные переходы.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Тротуары рекомендуется посыпать сухим песком без хлоридов.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6.8. При производстве зимней уборки запрещается: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складирование снега на тротуарах, контейнерных площадках, а также в зоне зеленых насаждений на уличных территориях (при отсутствии согласования с администрацией поселения);</w:t>
      </w:r>
    </w:p>
    <w:p w:rsidR="005E0CBA" w:rsidRPr="005E0CBA" w:rsidRDefault="005E0CBA" w:rsidP="005E0C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сдвигание снега к стенам зданий и сооружений;</w:t>
      </w:r>
    </w:p>
    <w:p w:rsidR="005E0CBA" w:rsidRPr="005E0CBA" w:rsidRDefault="005E0CBA" w:rsidP="005E0C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укладка снега на трассах тепловых сетей;</w:t>
      </w:r>
    </w:p>
    <w:p w:rsidR="005E0CBA" w:rsidRPr="005E0CBA" w:rsidRDefault="005E0CBA" w:rsidP="005E0C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вынос снега на проезжую часть (дорог) и тротуары счищаемого с дворовых территорий, территорий организаций, строительных площадок, торговых и других объектов.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7 . Уборка территории населенных пунктов поселения в весенне-летний период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7.1. Весенне-летняя уборка территории населенных пунктов сельского поселения устанавливается с 01 мая по 31 октябр</w:t>
      </w:r>
      <w:r w:rsidR="00C01E87">
        <w:rPr>
          <w:rFonts w:ascii="Times New Roman" w:eastAsiaTheme="minorHAnsi" w:hAnsi="Times New Roman" w:cs="Times New Roman"/>
          <w:sz w:val="24"/>
          <w:szCs w:val="24"/>
        </w:rPr>
        <w:t>я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>.  В зависимости от погодных условий, указанный период может быть сокращен или продлен по решению Администрации поселения.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7.2. Весенне-летняя уборка предусматривает: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мойка, полив, подметание дорожных покрытий проездов, пешеходных территорий, тротуаров, дворовых, придомовых территорий;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sz w:val="24"/>
          <w:szCs w:val="24"/>
        </w:rPr>
        <w:t>- уборку, вывоз загрязнений,  своевременный покос травы на газонах с закреплённой территории.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sz w:val="24"/>
          <w:szCs w:val="24"/>
        </w:rPr>
        <w:t xml:space="preserve">7.3. 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Мойку и поливку тротуаров и дворовых территорий, зеленых насаждений и газонов производиться силами организаций и собственниками помещений 2 раза в сезон.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7.5. Мойку дорожных покрытий и тротуаров, а также подметание тротуаров рекомендуется производить с 7 часов до 11 часов утра, а влажное подметание проезжей части улиц рекомендуется производить по мере необходимости с 9 часов утра до 21 часа.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7.6. Сбор мусора с пустырей, территорий, прилегающих к автомобильным дорогам в черте населенного пункта, производится по мере необходимости.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7.7. При производстве летней уборки запрещается: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сбрасывать загрязнения на озелененные территории, в контейнеры для сбора коммунальных (бытовых) отходов, в смотровые колодцы, реки;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lastRenderedPageBreak/>
        <w:t>- сбрасывание травы, листьев на проезжую часть и тротуары при покосе и уборке газонов;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вывоз загрязнений и отходов в несанкционированные места.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8. Содержание строительных объектов.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Производство земляных и ремонтно-строительных работ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sz w:val="24"/>
          <w:szCs w:val="24"/>
        </w:rPr>
        <w:t xml:space="preserve">8.1. 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работы), производится только при наличии письменного разрешения, выданного администрацией </w:t>
      </w:r>
      <w:r w:rsidR="00C01E87">
        <w:rPr>
          <w:rFonts w:ascii="Times New Roman" w:eastAsia="Times New Roman" w:hAnsi="Times New Roman" w:cs="Times New Roman"/>
          <w:bCs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Аварийные работы рекомендуется начинать владельцам сетей по телефонограмме или по уведомлению администрации </w:t>
      </w:r>
      <w:r w:rsidR="00C01E87">
        <w:rPr>
          <w:rFonts w:ascii="Times New Roman" w:eastAsia="Times New Roman" w:hAnsi="Times New Roman" w:cs="Times New Roman"/>
          <w:bCs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последующим оформлением разрешения в 3-дневный срок.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sz w:val="24"/>
          <w:szCs w:val="24"/>
        </w:rPr>
        <w:t xml:space="preserve">8.2. 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Разрешение на производство работ по строительству, реконструкции, ремонту коммуникаций выдаёт администраци</w:t>
      </w:r>
      <w:r w:rsidR="00F83E43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83E43">
        <w:rPr>
          <w:rFonts w:ascii="Times New Roman" w:eastAsia="Times New Roman" w:hAnsi="Times New Roman" w:cs="Times New Roman"/>
          <w:bCs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 предъявлении: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- проекта проведения работ, согласованного с заинтересованными службами, отвечающими за сохранность инженерных коммуникаций;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- схемы движения транспорта и пешеходов, согласованной с государственной инспекцией по безопасности дорожного движения;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- условий производства работ, согласованных с администрацией (</w:t>
      </w:r>
      <w:r w:rsidRPr="005E0CBA">
        <w:rPr>
          <w:rFonts w:ascii="Times New Roman" w:hAnsi="Times New Roman" w:cs="Times New Roman"/>
          <w:sz w:val="24"/>
          <w:szCs w:val="24"/>
        </w:rPr>
        <w:t>наименование муниципального образования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);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- календарного графика производства работ, а также соглашения с собственником или уполномоченным им лицом о восстановлении благоустройства земельного участка, на территории которого будут проводиться работы по строительству, реконструкции, ремонту коммуникаций.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При производстве работ, связанных с необходимостью восстановления покрытия дорог, тротуаров или газонов, разрешение на производство земляных работ выдаётся только по согласованию со специализированной организацией, обслуживающей дорожное покрытие, тротуары, газоны.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8.3. Прокладку подземных коммуникаций под проезжей частью улиц, проездами, а также под тротуарами допускается соответствующим организациям при условии восстановления проезжей части автодороги (тротуара) на полную ширину, независимо от ширины траншеи.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8.4. 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работ, ликвидируется в полном объеме организациям, получившим разрешение на производство работ, в сроки, согласованные с администрацией </w:t>
      </w:r>
      <w:r w:rsidR="00F83E43">
        <w:rPr>
          <w:rFonts w:ascii="Times New Roman" w:eastAsia="Times New Roman" w:hAnsi="Times New Roman" w:cs="Times New Roman"/>
          <w:bCs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9. Озеленение территории населённых пунктов поселения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sz w:val="24"/>
          <w:szCs w:val="24"/>
        </w:rPr>
        <w:t xml:space="preserve">9.1. 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Озеленение территории, работы по содержанию и восстановлению парков, скверов, зеленых зон, содержание и охрана лесных насаждений осуществляют специализированные организации по договорам с администрацией </w:t>
      </w:r>
      <w:r w:rsidR="00F80FA7">
        <w:rPr>
          <w:rFonts w:ascii="Times New Roman" w:eastAsia="Times New Roman" w:hAnsi="Times New Roman" w:cs="Times New Roman"/>
          <w:bCs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средств, предусмотренных в бюджете </w:t>
      </w:r>
      <w:r w:rsidR="00F80FA7">
        <w:rPr>
          <w:rFonts w:ascii="Times New Roman" w:eastAsia="Times New Roman" w:hAnsi="Times New Roman" w:cs="Times New Roman"/>
          <w:bCs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9.2. Физическим и юридическим лицам, в собственности или в пользовании которых находятся земельные участки, обеспечивают содержание и сохранность зеленых насаждений, находящихся на этих участках, а также на прилегающих территориях.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Cs/>
          <w:sz w:val="24"/>
          <w:szCs w:val="24"/>
        </w:rPr>
        <w:t xml:space="preserve">9.3. Новые посадки деревьев и кустарников на территории улиц, площадей, парков, скверов и кварталов многоэтажной застройки, цветочное оформление скверов и парков, а также капитальный ремонт и реконструкцию объектов ландшафтной архитектуры </w:t>
      </w:r>
      <w:r w:rsidRPr="005E0CBA">
        <w:rPr>
          <w:rFonts w:ascii="Times New Roman" w:eastAsiaTheme="minorHAnsi" w:hAnsi="Times New Roman" w:cs="Times New Roman"/>
          <w:bCs/>
          <w:sz w:val="24"/>
          <w:szCs w:val="24"/>
        </w:rPr>
        <w:lastRenderedPageBreak/>
        <w:t xml:space="preserve">производиться только по проектам, согласованным с администрацией </w:t>
      </w:r>
      <w:r w:rsidR="00F80FA7">
        <w:rPr>
          <w:rFonts w:ascii="Times New Roman" w:eastAsia="Times New Roman" w:hAnsi="Times New Roman" w:cs="Times New Roman"/>
          <w:bCs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Theme="minorHAnsi" w:hAnsi="Times New Roman" w:cs="Times New Roman"/>
          <w:bCs/>
          <w:sz w:val="24"/>
          <w:szCs w:val="24"/>
        </w:rPr>
        <w:t>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9.4. К работам по озеленению территории населенных пунктов поселения относятся: посадка деревьев, кустарников, устройство газонов и цветников, а также работы по прореживанию и формированию крон зеленых насаждений.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sz w:val="24"/>
          <w:szCs w:val="24"/>
        </w:rPr>
        <w:t>9.5. Высадка деревьев, кустарников в жилой застройке должна производиться не ближе пяти метров от стен здания.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9.6. </w:t>
      </w:r>
      <w:proofErr w:type="gram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посадке деревьев в зонах действия теплотрасс необходимо учитывать фактор прогревания почвы в обе стороны от оси теплотрассы на расстояние: интенсивного прогревания - до </w:t>
      </w:r>
      <w:smartTag w:uri="urn:schemas-microsoft-com:office:smarttags" w:element="metricconverter">
        <w:smartTagPr>
          <w:attr w:name="ProductID" w:val="2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2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среднего - 2 - </w:t>
      </w:r>
      <w:smartTag w:uri="urn:schemas-microsoft-com:office:smarttags" w:element="metricconverter">
        <w:smartTagPr>
          <w:attr w:name="ProductID" w:val="6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6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слабого - 6 - </w:t>
      </w:r>
      <w:smartTag w:uri="urn:schemas-microsoft-com:office:smarttags" w:element="metricconverter">
        <w:smartTagPr>
          <w:attr w:name="ProductID" w:val="10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10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. У теплотрасс не разрешается размещать: липу, клен, сирень, жимолость - ближе </w:t>
      </w:r>
      <w:smartTag w:uri="urn:schemas-microsoft-com:office:smarttags" w:element="metricconverter">
        <w:smartTagPr>
          <w:attr w:name="ProductID" w:val="2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2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тополь, боярышник, кизильник, дерен, лиственницу, березу - ближе 3 - </w:t>
      </w:r>
      <w:smartTag w:uri="urn:schemas-microsoft-com:office:smarttags" w:element="metricconverter">
        <w:smartTagPr>
          <w:attr w:name="ProductID" w:val="4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4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9.7. Для защиты от ветра необходимо использовать зеленые насаждения ажурной конструкции с вертикальной сомкнутостью полога 60 - 70%.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9.8. </w:t>
      </w:r>
      <w:proofErr w:type="spell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Шумозащитные</w:t>
      </w:r>
      <w:proofErr w:type="spell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насаждения необходимо проектировать в виде однорядных или многорядных рядовых посадок не ниже </w:t>
      </w:r>
      <w:smartTag w:uri="urn:schemas-microsoft-com:office:smarttags" w:element="metricconverter">
        <w:smartTagPr>
          <w:attr w:name="ProductID" w:val="7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7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обеспечивая в ряду расстояния между стволами взрослых деревьев 8 - </w:t>
      </w:r>
      <w:smartTag w:uri="urn:schemas-microsoft-com:office:smarttags" w:element="metricconverter">
        <w:smartTagPr>
          <w:attr w:name="ProductID" w:val="10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10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(с широкой кроной), 5 - </w:t>
      </w:r>
      <w:smartTag w:uri="urn:schemas-microsoft-com:office:smarttags" w:element="metricconverter">
        <w:smartTagPr>
          <w:attr w:name="ProductID" w:val="6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6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(со средней кроной), 3 - </w:t>
      </w:r>
      <w:smartTag w:uri="urn:schemas-microsoft-com:office:smarttags" w:element="metricconverter">
        <w:smartTagPr>
          <w:attr w:name="ProductID" w:val="4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4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(с узкой кроной), </w:t>
      </w:r>
      <w:proofErr w:type="spell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подкроновое</w:t>
      </w:r>
      <w:proofErr w:type="spell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пространство следует заполнять рядами кустарника. </w:t>
      </w:r>
    </w:p>
    <w:p w:rsidR="005E0CBA" w:rsidRPr="005E0CBA" w:rsidRDefault="005E0CBA" w:rsidP="005E0C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9.9. В целях сохранения зеленых насаждений не разрешается:</w:t>
      </w:r>
    </w:p>
    <w:p w:rsidR="005E0CBA" w:rsidRPr="005E0CBA" w:rsidRDefault="005E0CBA" w:rsidP="005E0C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ходить по газонам и клумбам, рубить, пилить, ломать деревья и разрушать клумбы, срывать цветы, производить обрубку, нарезку и наносить другие повреждения деревьям и кустарникам без разрешений, оформленных в соответствующем порядке;</w:t>
      </w:r>
    </w:p>
    <w:p w:rsidR="005E0CBA" w:rsidRPr="005E0CBA" w:rsidRDefault="005E0CBA" w:rsidP="005E0C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производить переброску уличного смета, грунта и загрязненного снега с проезжей части на участки зеленых насаждений без принятия мер, обеспечивающих сохранность деревьев и кустарников и других элементов благоустройства.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выгуливать на территории зеленых насаждений в не установленных для этих целей местах домашних животных;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парковать транспортные средства на газонах, а также заезжать каким бы то ни было транспортом на газоны и другие участки с зелеными насаждениями;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- касание ветвями деревьев </w:t>
      </w:r>
      <w:proofErr w:type="spellStart"/>
      <w:r w:rsidRPr="005E0CBA">
        <w:rPr>
          <w:rFonts w:ascii="Times New Roman" w:eastAsiaTheme="minorHAnsi" w:hAnsi="Times New Roman" w:cs="Times New Roman"/>
          <w:sz w:val="24"/>
          <w:szCs w:val="24"/>
        </w:rPr>
        <w:t>токонесущих</w:t>
      </w:r>
      <w:proofErr w:type="spellEnd"/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проводов, закрывание ими указателей улиц и номерных знаков домов.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Своевременную обрезку ветвей в охранной зоне (в радиусе </w:t>
      </w:r>
      <w:smartTag w:uri="urn:schemas-microsoft-com:office:smarttags" w:element="metricconverter">
        <w:smartTagPr>
          <w:attr w:name="ProductID" w:val="1 метра"/>
        </w:smartTagPr>
        <w:r w:rsidRPr="005E0CBA">
          <w:rPr>
            <w:rFonts w:ascii="Times New Roman" w:eastAsiaTheme="minorHAnsi" w:hAnsi="Times New Roman" w:cs="Times New Roman"/>
            <w:sz w:val="24"/>
            <w:szCs w:val="24"/>
          </w:rPr>
          <w:t>1 метра</w:t>
        </w:r>
      </w:smartTag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) </w:t>
      </w:r>
      <w:proofErr w:type="spellStart"/>
      <w:r w:rsidRPr="005E0CBA">
        <w:rPr>
          <w:rFonts w:ascii="Times New Roman" w:eastAsiaTheme="minorHAnsi" w:hAnsi="Times New Roman" w:cs="Times New Roman"/>
          <w:sz w:val="24"/>
          <w:szCs w:val="24"/>
        </w:rPr>
        <w:t>токонесущих</w:t>
      </w:r>
      <w:proofErr w:type="spellEnd"/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проводов обеспечивают балансодержатели воздушных линий электропередач, а при закрывании указателя улиц и номерных знаков домов собственники жилых домов.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9.10. Запрещается: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sz w:val="24"/>
          <w:szCs w:val="24"/>
        </w:rPr>
        <w:t xml:space="preserve">- производить 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самовольную вырубку деревьев и кустарников.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ломать и уничтожать деревья и кустарники, вытаптывать газоны, срывать цветы с клумб, самовольно устраивать огороды;</w:t>
      </w:r>
    </w:p>
    <w:p w:rsidR="005E0CBA" w:rsidRPr="005E0CBA" w:rsidRDefault="005E0CBA" w:rsidP="005E0CBA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- привязывать к деревьям веревки, провода, прикреплять рекламные щиты, прибивать доски. 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sz w:val="24"/>
          <w:szCs w:val="24"/>
        </w:rPr>
        <w:t xml:space="preserve">9.11. 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Снос крупномерных деревьев и кустарников, попадающих в зону застройки или прокладки подземных коммуникаций, установки высоковольтных линий и других сооружений в границах </w:t>
      </w:r>
      <w:r w:rsidR="00F80FA7">
        <w:rPr>
          <w:rFonts w:ascii="Times New Roman" w:eastAsia="Times New Roman" w:hAnsi="Times New Roman" w:cs="Times New Roman"/>
          <w:bCs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производится только по письменному разрешению администрации </w:t>
      </w:r>
      <w:r w:rsidR="00F80FA7">
        <w:rPr>
          <w:rFonts w:ascii="Times New Roman" w:eastAsia="Times New Roman" w:hAnsi="Times New Roman" w:cs="Times New Roman"/>
          <w:bCs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9.12. За вынужденный снос крупномерных деревьев и кустарников, связанных с застройкой или прокладкой подземных коммуникаций, берется восстановительная стоимость лесных насаждений.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9.13. Выдача разрешения на снос деревьев и кустарников производится после оплаты восстановительной стоимости.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Если указанные насаждения подлежат пересадке, выдача разрешения производится без уплаты восстановительной стоимости.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Размер восстановительной стоимости зеленых насаждений и место посадок определяются администрацией </w:t>
      </w:r>
      <w:r w:rsidR="00F80FA7">
        <w:rPr>
          <w:rFonts w:ascii="Times New Roman" w:eastAsia="Times New Roman" w:hAnsi="Times New Roman" w:cs="Times New Roman"/>
          <w:bCs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Восстановительная стоимость зеленых насаждений зачислять в бюджет </w:t>
      </w:r>
      <w:r w:rsidR="00F80FA7">
        <w:rPr>
          <w:rFonts w:ascii="Times New Roman" w:eastAsia="Times New Roman" w:hAnsi="Times New Roman" w:cs="Times New Roman"/>
          <w:bCs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9.14. За всякое повреждение или самовольную вырубку зеленых насаждений, а также за непринятие мер охраны и халатное отношение к зеленым насаждениям, с виновных взимается восстановительная стоимость поврежденных или уничтоженных насаждений.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9.15. При обнаружении признаков повреждения деревьев лицам, ответственным за сохранность зеленых насаждений, следует немедленно поставить в известность Администрацию </w:t>
      </w:r>
      <w:r w:rsidR="00F80FA7">
        <w:rPr>
          <w:rFonts w:ascii="Times New Roman" w:eastAsia="Times New Roman" w:hAnsi="Times New Roman" w:cs="Times New Roman"/>
          <w:bCs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принятия необходимых мер.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10. Содержание фасадов зданий и сооружений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sz w:val="24"/>
          <w:szCs w:val="24"/>
        </w:rPr>
        <w:t>10.1.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Размещение наружных кондиционеров и антенн-"тарелок" на зданиях, расположенных вдоль магистральных улиц населенного пункта, обязаны размещать со стороны дворовых фасадов.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10.2. </w:t>
      </w:r>
      <w:proofErr w:type="gram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зданиях и сооружениях необходимо размещать следующие домовые знаки: указатель наименования улицы, площади, проспекта, указатель номера дома и корпуса, указатель номера подъезда и квартир, международный символ доступности объекта для инвалидов, памятные доски, полигонометрический знак, указатель пожарного гидранта, указатель грунтовых геодезических знаков, указатели камер магистрали и колодцев водопроводной сети, указатель сельской канализации, указатель сооружений подземного газопровода. </w:t>
      </w:r>
      <w:proofErr w:type="gramEnd"/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10.3. Для обеспечения поверхностного водоотвода от зданий и сооружений по их периметру необходимо предусматривать устройство </w:t>
      </w:r>
      <w:proofErr w:type="spell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отмостки</w:t>
      </w:r>
      <w:proofErr w:type="spell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надежной гидроизоляцией. Уклон </w:t>
      </w:r>
      <w:proofErr w:type="spell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отмостки</w:t>
      </w:r>
      <w:proofErr w:type="spell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должен быть не менее 10 промилле в сторону от здания. Ширину </w:t>
      </w:r>
      <w:proofErr w:type="spell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отмостки</w:t>
      </w:r>
      <w:proofErr w:type="spell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зданий и сооружений должна быть от 0,8 - </w:t>
      </w:r>
      <w:smartTag w:uri="urn:schemas-microsoft-com:office:smarttags" w:element="metricconverter">
        <w:smartTagPr>
          <w:attr w:name="ProductID" w:val="1,2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1,2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, в сложных геологических условиях (грунты с карстами) - 1,5 - </w:t>
      </w:r>
      <w:smartTag w:uri="urn:schemas-microsoft-com:office:smarttags" w:element="metricconverter">
        <w:smartTagPr>
          <w:attr w:name="ProductID" w:val="3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3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. В случае примыкания здания к пешеходным коммуникациям, роль </w:t>
      </w:r>
      <w:proofErr w:type="spell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отмостки</w:t>
      </w:r>
      <w:proofErr w:type="spell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обычно выполняет тротуар с твердым видом покрытия.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10.4. При организации стока воды со скатных крыш через водосточные трубы необходимо: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- не нарушать пластику фасадов при размещении труб на стенах здания, обеспечивать герметичность стыковых соединений и требуемую пропускную способность, исходя из расчетных объемов стока воды;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- не допускать высоты свободного падения воды из выходного отверстия трубы более </w:t>
      </w:r>
      <w:smartTag w:uri="urn:schemas-microsoft-com:office:smarttags" w:element="metricconverter">
        <w:smartTagPr>
          <w:attr w:name="ProductID" w:val="200 м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200 мм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- предусмотреть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лотков, либо - устройство лотков в покрытии (закрытых или перекрытых решетками);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- предусмотреть устройство дренажа в местах стока воды из трубы на газон или иные мягкие виды покрытия.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10.5. Входные группы зданий жилого и общественного назначения должны быть оборудованы осветительным оборудованием, навесом (козырьком), элементами сопряжения поверхностей (ступени и т.п.), устройствами и приспособлениями для перемещения инвалидов и </w:t>
      </w:r>
      <w:proofErr w:type="spell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маломобильных</w:t>
      </w:r>
      <w:proofErr w:type="spell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групп населения (пандусы, перила и пр.).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10.6. Допускается использование части площадки при входных группах для временного </w:t>
      </w:r>
      <w:proofErr w:type="spellStart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паркирования</w:t>
      </w:r>
      <w:proofErr w:type="spellEnd"/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легкового транспорта, если при этом обеспечивается ширина прохода, необходимая для пропуска пешеходного потока. В этом случае необходимо предусмотреть наличие разделяющих элементов (стационарного или переносного ограждения), контейнерного озеленения.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10.7. В случае размещения входных групп в зоне тротуаров улично-дорожной сети с минимальной нормативной шириной тротуара элементы входной группы (ступени, 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пандусы, крыльцо, озеленение) должно быть вынесено на прилегающий тротуар не более чем на </w:t>
      </w:r>
      <w:smartTag w:uri="urn:schemas-microsoft-com:office:smarttags" w:element="metricconverter">
        <w:smartTagPr>
          <w:attr w:name="ProductID" w:val="0,5 м"/>
        </w:smartTagPr>
        <w:r w:rsidRPr="005E0CBA">
          <w:rPr>
            <w:rFonts w:ascii="Times New Roman" w:eastAsia="Times New Roman" w:hAnsi="Times New Roman" w:cs="Times New Roman"/>
            <w:bCs/>
            <w:sz w:val="24"/>
            <w:szCs w:val="24"/>
          </w:rPr>
          <w:t>0,5 м</w:t>
        </w:r>
      </w:smartTag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10.8. Для защиты пешеходов и выступающих стеклянных витрин от падения снежного настила и сосулек с края крыши, с крыш балконов верхних этажей, а также падения плиток облицовки со стен отдельных зданий периода застройки до 70-х годов рекомендуется предусматривать установку специальных защитных сеток на уровне второго этажа. Для предотвращения образования сосулек рекомендуется применение электрического контура по внешнему периметру крыши.</w:t>
      </w:r>
    </w:p>
    <w:p w:rsidR="005E0CBA" w:rsidRPr="005E0CBA" w:rsidRDefault="005E0CBA" w:rsidP="005E0CBA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10.9. Владельцы объектов благоустройства, арендаторы, пользователи и владельцы частных домовладений обязаны:</w:t>
      </w:r>
    </w:p>
    <w:p w:rsidR="005E0CBA" w:rsidRPr="005E0CBA" w:rsidRDefault="005E0CBA" w:rsidP="005E0C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содержать в исправном состоянии, а также производить своевременный ремонт и окраску фасадов зданий, сооружений, построек, ограждений их элементов и прочих объектов благоустройства в соответствии с правилами проведения технического обслуживания, ремонта и реконструкции жилых и общественных зданий и сооружений;</w:t>
      </w:r>
    </w:p>
    <w:p w:rsidR="005E0CBA" w:rsidRPr="005E0CBA" w:rsidRDefault="005E0CBA" w:rsidP="005E0C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своевременно производить замену и ремонт поврежденных и пришедших в негодность элементов конструкций зданий, сооружений, построек и строений, малых архитектурных форм, элементов благоустройства территории, объектов уличных и дворовых светильников, домовых номерных знаков и указателей с наименованием улиц, сломанных скамеек, оборудования детских площадок и мест отдыха, восстановление зеленых насаждений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- не загромождать подъезды, содержать вход в подвалы зданий и домов в исправном состоянии. 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10.10. Запрещается: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самовольное переоборудование фасадов зданий, сооружений и их конструктивных элементов;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самовольное переоборудование балконов.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10.11. В зимнее время собственниками, балансодержателями (арендаторами и пользователями) зданий должна быть организована своевременная очистка кровель от снега, наледи и сосулек.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11. Содержание индивидуальных жилых домов, садоводческих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и огородных товариществ и построек на них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11.1. Пользователь или собственник индивидуального жилого дома, дач обязан обеспечивать своевременную уборку территории домовладения, а также сбор и вывоз мусора.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11.2. В местах массовой застройки малоэтажным жильем, садоводческих и огородных товариществ могут оборудоваться общие площадки для установки контейнеров или бункеров-накопителей.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Размещение таких площадок и контейнеров производится в соответствии с действующими нормативами, а их санитарное содержание - домовладельцами либо специализированной организацией на основании заключенных договоров.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11.3. Владельцы индивидуальных жилых домов, дач, используемых для постоянного, сезонного и временного проживания, обязаны: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- оградить домовую территорию забором; 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E0CBA">
        <w:rPr>
          <w:rFonts w:ascii="Times New Roman" w:eastAsiaTheme="minorHAnsi" w:hAnsi="Times New Roman" w:cs="Times New Roman"/>
          <w:sz w:val="24"/>
          <w:szCs w:val="24"/>
        </w:rPr>
        <w:t>- своевременно производить капитальный и текущий ремонт жилого дома, дачи, а также ремонт и окраску надворных построек, изгородей, регулярную уборку от мусора и снега, подходов и подъездов к дому и дворовой территории на расстоянии от дороги до границы выделенного земельного участка, очистку кюветов и ливнестоков, покос сорных трав, обрезку крон деревьев и кустарников;</w:t>
      </w:r>
      <w:proofErr w:type="gramEnd"/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самостоятельно своевременно вывозить бытовой мусор на свалку или полигон или заключать договоры на его вывоз со специализированными организациями;</w:t>
      </w:r>
    </w:p>
    <w:p w:rsidR="005E0CBA" w:rsidRPr="005E0CBA" w:rsidRDefault="005E0CBA" w:rsidP="005E0CBA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lastRenderedPageBreak/>
        <w:t>- обеспечить наличие на фасадах домов номерных знаков и указателей с наименованием улиц и содержать их в надлежащем порядке;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не допускать хранения топлива, удобрений, строительных и других материалов на фасадной части, а также  прилегающей к домовладению территории.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 xml:space="preserve">12. Содержание территорий гаражей,  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гаражно-строительных кооперативов и открытых стоянок для постоянного и временного хранения транспортных средств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12.1. Гаражи, гаражно-строительные кооперативы, открытые стоянки для постоянного и временного хранения транспортных средств обязаны обеспечивать соблюдение чистоты и порядка на отведенном участке и закрепленной территории, содержание зеленых насаждений, уборку, сбор и вывоз мусора и иных отходов.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12.2. На территории гаражей, гаражно-строительных кооперативах, открытых стоянках для постоянного и временного хранения транспортных средств должны быть установлены контейнеры для сбора мусора.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12.3. На территории гаражей, гаражно-строительных кооперативах и открытых стоянок на выделенных площадках, имеющих твердое покрытие и навес, должен быть организован раздельный сбор в специальные емкости отработанных масел, автомобильных покрышек, металлолома и т.д. с последующей сдачей их в специализированные организации.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12.4. </w:t>
      </w:r>
      <w:proofErr w:type="gramStart"/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Владельцы, пользователи гаражей, открытых стоянках для постоянного и временного хранения транспортных средств председатели гаражно-строительных кооперативов ответственны за организацию работ по вывозу металлолома (использованных кузовов), автомобильных покрышек, и т.д. </w:t>
      </w:r>
      <w:proofErr w:type="gramEnd"/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13. Брошенный автотранспорт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13.1. Стоянка, хранение разукомплектованного (брошенного) легкового и грузового транспортного средства, а также иных средств передвижения, на тротуарах и дворовых территориях, детских и спортивных площадках, на территориях гаражно-строительных кооперативах, а также на газонах, в парках, зеленых зонах на территории поселения не допускается. 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13.2. Ответственность за организацию работ по эвакуации разукомплектованного брошенного транспорта возлагается на собственника транспорта (при его выявлении) или на организацию, за которой эти функции закреплены постановлением главы Администрации поселения.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13.3. При выявлении владельца транспортного средства уполномоченный орган направляет извещение владельцу о необходимости вывоза (утилизации) транспортного средства или приведения его в порядок. В случае его отказа или непринятия мер в течение месяца производится эвакуация транспорта на охраняемую площадку, с последующей передачей дела в суд о возмещении стоимости затрат по эвакуации и хранению транспорта.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13.4. Транспортное средство, на которое имеется заключение Государственной </w:t>
      </w:r>
      <w:proofErr w:type="gramStart"/>
      <w:r w:rsidRPr="005E0CBA">
        <w:rPr>
          <w:rFonts w:ascii="Times New Roman" w:eastAsiaTheme="minorHAnsi" w:hAnsi="Times New Roman" w:cs="Times New Roman"/>
          <w:sz w:val="24"/>
          <w:szCs w:val="24"/>
        </w:rPr>
        <w:t>инспекции безопасности дорожного движения Министерства внутренних дел Российской</w:t>
      </w:r>
      <w:proofErr w:type="gramEnd"/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 Федерации, об отсутствии владельца  в 10-дневный срок со дня поступления в уполномоченный орган заключения подлежит вывозу на специально отведенные площадки.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14. Содержание и использование наземных частей линейных сооружений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и инженерных коммуникаций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14.1. Наружные линейные сооружения и инженерные коммуникации (сети горячего и холодного водоснабжения, водоотведения, тепловые сети, электросети) должны находиться в исправном состоянии, отсутствие ограждений, люков смотровых колодцев, отсутствие наземной наружной изоляции теплосети, водопроводов не допускается, их 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lastRenderedPageBreak/>
        <w:t>содержание и ремонт должны производиться своевременно, прилегающая  территория должна содержаться в чистоте и порядке.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14.2. При очистке смотровых колодцев, подземных коммуникаций грунт, мусор, нечистоты обязаны складировать в специальную тару с немедленной вывозкой силами организаций, занимающихся очистными работами.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Складирование нечистот на проезжую часть улиц, тротуары и газоны следует запрещать.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14.3. Запрещается: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открывать люки смотровых колодцев и регулировать запорные устройства на сетях водопровода, водоотведения, теплотрасс, производить какие-либо работы на данных сетях, самовольно присоединяться к внутридомовым инженерным системам без  разрешения эксплуатирующих организаций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оставлять колодцы неплотно закрытыми и закрывать разбитыми крышками;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в зимний период организации и лица, ответственные за состояние пожарных гидрантов, должны расчищать места их нахождения и обеспечивать указатели их расположения. Пожарные гидранты должны находиться в исправном состоянии и быть утеплены.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15. </w:t>
      </w:r>
      <w:r w:rsidRPr="005E0CBA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животных на территории поселения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15.1. Владельцы животных должны предотвращать опасное воздействие своих животных на других животных и людей, а также обеспечивать тишину для окружающих в соответствии с санитарными нормами, соблюдать действующие санитарно-гигиенические и ветеринарные правила.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15.2. Не допускается содержание домашних животных на балконах, лоджиях, в местах общего пользования многоквартирных жилых домов.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15.3. Запрещается передвижение сельскохозяйственных животных на территории </w:t>
      </w:r>
      <w:r w:rsidR="003D3AF5">
        <w:rPr>
          <w:rFonts w:ascii="Times New Roman" w:hAnsi="Times New Roman" w:cs="Times New Roman"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без сопровождающих лиц.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15.4. Выпас сельскохозяйственных животных должен осуществляться на специально отведенных администрацией </w:t>
      </w:r>
      <w:r w:rsidR="003D3AF5">
        <w:rPr>
          <w:rFonts w:ascii="Times New Roman" w:hAnsi="Times New Roman" w:cs="Times New Roman"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местах выпаса под наблюдением владельца или уполномоченного им лица.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15.5. Должен осуществляться отлов собак и кошек, независимо от породы и назначения (в том числе и имеющие ошейник с номерным знаком), находящиеся на улицах или в иных общественных местах без сопровождающего лица.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15.6. Отлов бродячих животных осуществляется специализированн</w:t>
      </w:r>
      <w:r w:rsidR="003D3AF5">
        <w:rPr>
          <w:rFonts w:ascii="Times New Roman" w:eastAsia="Times New Roman" w:hAnsi="Times New Roman" w:cs="Times New Roman"/>
          <w:bCs/>
          <w:sz w:val="24"/>
          <w:szCs w:val="24"/>
        </w:rPr>
        <w:t>ым организациям по договорам с а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дминистрацией </w:t>
      </w:r>
      <w:r w:rsidR="003D3AF5">
        <w:rPr>
          <w:rFonts w:ascii="Times New Roman" w:hAnsi="Times New Roman" w:cs="Times New Roman"/>
          <w:sz w:val="24"/>
          <w:szCs w:val="24"/>
        </w:rPr>
        <w:t>Карагинского муниципального района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средств, предусмотренных в бюджете </w:t>
      </w:r>
      <w:r w:rsidR="003D3AF5">
        <w:rPr>
          <w:rFonts w:ascii="Times New Roman" w:hAnsi="Times New Roman" w:cs="Times New Roman"/>
          <w:sz w:val="24"/>
          <w:szCs w:val="24"/>
        </w:rPr>
        <w:t>Карагинского муниципального района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эти цели.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15.7. Порядок содержания домашних животных на территории </w:t>
      </w:r>
      <w:r w:rsidR="003D3AF5">
        <w:rPr>
          <w:rFonts w:ascii="Times New Roman" w:hAnsi="Times New Roman" w:cs="Times New Roman"/>
          <w:sz w:val="24"/>
          <w:szCs w:val="24"/>
        </w:rPr>
        <w:t xml:space="preserve">сельского поселения «село Карага» 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 xml:space="preserve">устанавливается решением Собрания депутатов </w:t>
      </w:r>
      <w:r w:rsidR="003D3AF5">
        <w:rPr>
          <w:rFonts w:ascii="Times New Roman" w:hAnsi="Times New Roman" w:cs="Times New Roman"/>
          <w:sz w:val="24"/>
          <w:szCs w:val="24"/>
        </w:rPr>
        <w:t>сельского поселения «село Карага»</w:t>
      </w:r>
      <w:r w:rsidRPr="005E0CB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5E0CBA" w:rsidRPr="005E0CBA" w:rsidRDefault="005E0CBA" w:rsidP="005E0CBA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16. Ответственность за нарушение Правил благоустройства территории поселения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16.1. Контроль по соблюдению требований настоящих Правил на территории поселения осуществляется специально уполномоченными должностными лицами в соответствии с законодательством.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16.2. Должностные лица органа администрации поселения, уполномоченные на осуществление функций контроля по соблюдению настоящих Правил</w:t>
      </w:r>
      <w:r w:rsidR="00594C30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t>имеют право: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посещать объекты благоустройства с целью проверки состояния объектов благоустройства;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 регистрировать факты нарушения требований в сфере благоустройства;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-  требовать от физических и юридических лиц соблюдения их обязанностей в сфере благоустройства, выдавая соответствующие предписания;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 xml:space="preserve">16.3. Проверка соблюдения настоящих Правил юридическими лицами и индивидуальными предпринимателями осуществляется с соблюдением требований Федерального закона от 26.12.2008 № 294-ФЗ "О защите прав юридических лиц и </w:t>
      </w:r>
      <w:r w:rsidRPr="005E0CBA">
        <w:rPr>
          <w:rFonts w:ascii="Times New Roman" w:eastAsiaTheme="minorHAnsi" w:hAnsi="Times New Roman" w:cs="Times New Roman"/>
          <w:sz w:val="24"/>
          <w:szCs w:val="24"/>
        </w:rPr>
        <w:lastRenderedPageBreak/>
        <w:t>индивидуальных предпринимателей при осуществлении государственного контроля (надзора) и муниципального контроля".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16.4. Акты регистрации нарушений настоящих Правил направляются в органы, уполномоченные составлять протоколы о нарушении и рассматривать дела по фактам правонарушений по их подведомственности.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16.5. Ответственность за нарушение настоящих Правил устанавливается в соответствии с законодательством.</w:t>
      </w:r>
    </w:p>
    <w:p w:rsidR="005E0CBA" w:rsidRPr="005E0CBA" w:rsidRDefault="005E0CBA" w:rsidP="005E0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E0CBA">
        <w:rPr>
          <w:rFonts w:ascii="Times New Roman" w:eastAsiaTheme="minorHAnsi" w:hAnsi="Times New Roman" w:cs="Times New Roman"/>
          <w:sz w:val="24"/>
          <w:szCs w:val="24"/>
        </w:rPr>
        <w:t>16.6. Настоящие Правила вступают в силу со дня их официального обнародования (опубликования).</w:t>
      </w:r>
    </w:p>
    <w:p w:rsidR="005E0CBA" w:rsidRPr="005E0CBA" w:rsidRDefault="005E0CBA" w:rsidP="005E0C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921" w:rsidRPr="005E0CBA" w:rsidRDefault="00F92921" w:rsidP="005E0CB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92921" w:rsidRPr="005E0CBA" w:rsidSect="00000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B662C"/>
    <w:multiLevelType w:val="hybridMultilevel"/>
    <w:tmpl w:val="66241022"/>
    <w:lvl w:ilvl="0" w:tplc="6F2C46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2921"/>
    <w:rsid w:val="00000127"/>
    <w:rsid w:val="00004BB8"/>
    <w:rsid w:val="000349BC"/>
    <w:rsid w:val="0007724F"/>
    <w:rsid w:val="002B6E2B"/>
    <w:rsid w:val="003D0DDD"/>
    <w:rsid w:val="003D3AF5"/>
    <w:rsid w:val="00474A05"/>
    <w:rsid w:val="00594C30"/>
    <w:rsid w:val="005E0CBA"/>
    <w:rsid w:val="0081647B"/>
    <w:rsid w:val="00A94A09"/>
    <w:rsid w:val="00AF3956"/>
    <w:rsid w:val="00BB3BC6"/>
    <w:rsid w:val="00C01E87"/>
    <w:rsid w:val="00C146CD"/>
    <w:rsid w:val="00C16361"/>
    <w:rsid w:val="00E12293"/>
    <w:rsid w:val="00E83D64"/>
    <w:rsid w:val="00F80FA7"/>
    <w:rsid w:val="00F83E43"/>
    <w:rsid w:val="00F92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E0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94A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772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8212</Words>
  <Characters>46815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Z</cp:lastModifiedBy>
  <cp:revision>7</cp:revision>
  <cp:lastPrinted>2016-07-18T00:09:00Z</cp:lastPrinted>
  <dcterms:created xsi:type="dcterms:W3CDTF">2016-05-25T03:43:00Z</dcterms:created>
  <dcterms:modified xsi:type="dcterms:W3CDTF">2016-07-18T00:14:00Z</dcterms:modified>
</cp:coreProperties>
</file>